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731D2" w14:textId="77777777" w:rsidR="00890DE7" w:rsidRPr="009925A4" w:rsidRDefault="00890DE7" w:rsidP="00890DE7">
      <w:pPr>
        <w:spacing w:after="0" w:line="240" w:lineRule="auto"/>
        <w:jc w:val="center"/>
        <w:textAlignment w:val="baseline"/>
        <w:rPr>
          <w:rFonts w:ascii="Segoe UI" w:eastAsia="Times New Roman" w:hAnsi="Segoe UI" w:cs="Segoe UI"/>
          <w:sz w:val="18"/>
          <w:szCs w:val="18"/>
        </w:rPr>
      </w:pPr>
      <w:r w:rsidRPr="009925A4">
        <w:rPr>
          <w:rFonts w:ascii="Calibri" w:eastAsia="Times New Roman" w:hAnsi="Calibri" w:cs="Calibri"/>
          <w:b/>
          <w:bCs/>
          <w:sz w:val="28"/>
          <w:szCs w:val="28"/>
        </w:rPr>
        <w:t>Central Wisconsin Health Partnership (CWHP) Meeting</w:t>
      </w:r>
      <w:r w:rsidRPr="009925A4">
        <w:rPr>
          <w:rFonts w:ascii="Calibri" w:eastAsia="Times New Roman" w:hAnsi="Calibri" w:cs="Calibri"/>
          <w:sz w:val="28"/>
          <w:szCs w:val="28"/>
        </w:rPr>
        <w:t>     </w:t>
      </w:r>
    </w:p>
    <w:p w14:paraId="11DF183D" w14:textId="77777777" w:rsidR="00890DE7" w:rsidRPr="009925A4" w:rsidRDefault="00890DE7" w:rsidP="00890DE7">
      <w:pPr>
        <w:spacing w:after="0" w:line="240" w:lineRule="auto"/>
        <w:jc w:val="center"/>
        <w:textAlignment w:val="baseline"/>
        <w:rPr>
          <w:rFonts w:ascii="Segoe UI" w:eastAsia="Times New Roman" w:hAnsi="Segoe UI" w:cs="Segoe UI"/>
          <w:sz w:val="18"/>
          <w:szCs w:val="18"/>
        </w:rPr>
      </w:pPr>
      <w:r w:rsidRPr="009925A4">
        <w:rPr>
          <w:rFonts w:ascii="Calibri" w:eastAsia="Times New Roman" w:hAnsi="Calibri" w:cs="Calibri"/>
          <w:b/>
          <w:bCs/>
          <w:sz w:val="24"/>
          <w:szCs w:val="24"/>
        </w:rPr>
        <w:t>Virtual via TEAMs </w:t>
      </w:r>
      <w:r w:rsidRPr="009925A4">
        <w:rPr>
          <w:rFonts w:ascii="Calibri" w:eastAsia="Times New Roman" w:hAnsi="Calibri" w:cs="Calibri"/>
          <w:sz w:val="24"/>
          <w:szCs w:val="24"/>
        </w:rPr>
        <w:t>   </w:t>
      </w:r>
    </w:p>
    <w:p w14:paraId="36B1928F" w14:textId="77777777" w:rsidR="00890DE7" w:rsidRPr="009925A4" w:rsidRDefault="00890DE7" w:rsidP="00890DE7">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sz w:val="24"/>
          <w:szCs w:val="24"/>
        </w:rPr>
        <w:t>Thursday, May 19, 2022 – 9:00 a.m. – 10</w:t>
      </w:r>
      <w:r w:rsidRPr="009925A4">
        <w:rPr>
          <w:rFonts w:ascii="Calibri" w:eastAsia="Times New Roman" w:hAnsi="Calibri" w:cs="Calibri"/>
          <w:b/>
          <w:bCs/>
          <w:sz w:val="24"/>
          <w:szCs w:val="24"/>
        </w:rPr>
        <w:t>:30 a.m.</w:t>
      </w:r>
      <w:r w:rsidRPr="009925A4">
        <w:rPr>
          <w:rFonts w:ascii="Calibri" w:eastAsia="Times New Roman" w:hAnsi="Calibri" w:cs="Calibri"/>
          <w:sz w:val="24"/>
          <w:szCs w:val="24"/>
        </w:rPr>
        <w:t>   </w:t>
      </w:r>
    </w:p>
    <w:p w14:paraId="55504CD8" w14:textId="77777777" w:rsidR="00890DE7" w:rsidRPr="009925A4" w:rsidRDefault="00890DE7" w:rsidP="00890DE7">
      <w:pPr>
        <w:spacing w:after="0" w:line="240" w:lineRule="auto"/>
        <w:jc w:val="center"/>
        <w:textAlignment w:val="baseline"/>
        <w:rPr>
          <w:rFonts w:ascii="Segoe UI" w:eastAsia="Times New Roman" w:hAnsi="Segoe UI" w:cs="Segoe UI"/>
          <w:sz w:val="18"/>
          <w:szCs w:val="18"/>
        </w:rPr>
      </w:pPr>
      <w:r w:rsidRPr="009925A4">
        <w:rPr>
          <w:rFonts w:ascii="Calibri" w:eastAsia="Times New Roman" w:hAnsi="Calibri" w:cs="Calibri"/>
          <w:sz w:val="24"/>
          <w:szCs w:val="24"/>
        </w:rPr>
        <w:t>   </w:t>
      </w:r>
    </w:p>
    <w:p w14:paraId="04A0CC98" w14:textId="77777777" w:rsidR="00890DE7" w:rsidRPr="00F64953" w:rsidRDefault="00890DE7" w:rsidP="00890DE7">
      <w:pPr>
        <w:spacing w:after="0" w:line="240" w:lineRule="auto"/>
        <w:jc w:val="center"/>
        <w:textAlignment w:val="baseline"/>
        <w:rPr>
          <w:rFonts w:ascii="Calibri" w:eastAsia="Times New Roman" w:hAnsi="Calibri" w:cs="Calibri"/>
          <w:sz w:val="24"/>
          <w:szCs w:val="24"/>
        </w:rPr>
      </w:pPr>
      <w:r w:rsidRPr="009925A4">
        <w:rPr>
          <w:rFonts w:ascii="Calibri" w:eastAsia="Times New Roman" w:hAnsi="Calibri" w:cs="Calibri"/>
          <w:b/>
          <w:bCs/>
          <w:sz w:val="24"/>
          <w:szCs w:val="24"/>
        </w:rPr>
        <w:t>Minutes</w:t>
      </w:r>
    </w:p>
    <w:p w14:paraId="27D599B2" w14:textId="77777777" w:rsidR="00890DE7" w:rsidRPr="009925A4" w:rsidRDefault="00890DE7" w:rsidP="00AF68C4">
      <w:pPr>
        <w:spacing w:after="0" w:line="240" w:lineRule="auto"/>
        <w:textAlignment w:val="baseline"/>
        <w:rPr>
          <w:rFonts w:ascii="Segoe UI" w:eastAsia="Times New Roman" w:hAnsi="Segoe UI" w:cs="Segoe UI"/>
          <w:sz w:val="18"/>
          <w:szCs w:val="18"/>
        </w:rPr>
      </w:pPr>
      <w:r w:rsidRPr="009925A4">
        <w:rPr>
          <w:rFonts w:ascii="Calibri" w:eastAsia="Times New Roman" w:hAnsi="Calibri" w:cs="Calibri"/>
          <w:b/>
          <w:bCs/>
          <w:sz w:val="24"/>
          <w:szCs w:val="24"/>
        </w:rPr>
        <w:t>Participants:</w:t>
      </w:r>
      <w:r w:rsidRPr="009925A4">
        <w:rPr>
          <w:rFonts w:ascii="Calibri" w:eastAsia="Times New Roman" w:hAnsi="Calibri" w:cs="Calibri"/>
          <w:sz w:val="24"/>
          <w:szCs w:val="24"/>
        </w:rPr>
        <w:t> </w:t>
      </w:r>
      <w:r w:rsidRPr="009925A4">
        <w:rPr>
          <w:rFonts w:ascii="Times New Roman" w:eastAsia="Times New Roman" w:hAnsi="Times New Roman" w:cs="Times New Roman"/>
          <w:sz w:val="24"/>
          <w:szCs w:val="24"/>
        </w:rPr>
        <w:t xml:space="preserve"> Present:  </w:t>
      </w:r>
      <w:r w:rsidRPr="009925A4">
        <w:rPr>
          <w:rFonts w:ascii="Calibri" w:eastAsia="Times New Roman" w:hAnsi="Calibri" w:cs="Calibri"/>
        </w:rPr>
        <w:t>Laura Waldvogel, FHLC; Patti Wohlfeil, Waushara Co.; Suzanne Schreiner, Adams Co.; Rachel Prellwitz, Green Lake Co.; Julia McCarroll, Green Lake Co.; Jayme Sopha, Marquette Co.; Cody Przybylski, Adams Co.; Lauren Olson, Marquette Co; Ellie Kealiher, FHLC/CWHP</w:t>
      </w:r>
      <w:r>
        <w:rPr>
          <w:rFonts w:ascii="Calibri" w:eastAsia="Times New Roman" w:hAnsi="Calibri" w:cs="Calibri"/>
        </w:rPr>
        <w:t>;</w:t>
      </w:r>
      <w:r w:rsidRPr="00F64953">
        <w:t xml:space="preserve"> </w:t>
      </w:r>
      <w:r w:rsidRPr="00F64953">
        <w:rPr>
          <w:rFonts w:ascii="Calibri" w:eastAsia="Times New Roman" w:hAnsi="Calibri" w:cs="Calibri"/>
        </w:rPr>
        <w:t>Margo Dieck, Waupaca Co</w:t>
      </w:r>
      <w:r>
        <w:rPr>
          <w:rFonts w:ascii="Calibri" w:eastAsia="Times New Roman" w:hAnsi="Calibri" w:cs="Calibri"/>
        </w:rPr>
        <w:t xml:space="preserve">.; </w:t>
      </w:r>
      <w:r w:rsidRPr="00B40CAF">
        <w:rPr>
          <w:rFonts w:ascii="Calibri" w:eastAsia="Times New Roman" w:hAnsi="Calibri" w:cs="Calibri"/>
        </w:rPr>
        <w:t>Jeremy Woodliff</w:t>
      </w:r>
      <w:r w:rsidR="00AF68C4">
        <w:rPr>
          <w:rFonts w:ascii="Calibri" w:eastAsia="Times New Roman" w:hAnsi="Calibri" w:cs="Calibri"/>
        </w:rPr>
        <w:t xml:space="preserve">, Waushara Co.; </w:t>
      </w:r>
      <w:r w:rsidR="00AF68C4" w:rsidRPr="00F64953">
        <w:rPr>
          <w:rFonts w:ascii="Calibri" w:eastAsia="Times New Roman" w:hAnsi="Calibri" w:cs="Calibri"/>
        </w:rPr>
        <w:t>Mandy Stanley, Marquette Co.</w:t>
      </w:r>
      <w:r w:rsidR="00AF68C4">
        <w:rPr>
          <w:rFonts w:ascii="Calibri" w:eastAsia="Times New Roman" w:hAnsi="Calibri" w:cs="Calibri"/>
        </w:rPr>
        <w:t>; Kelly Oleson, Adams Co</w:t>
      </w:r>
      <w:r w:rsidR="00AF68C4" w:rsidRPr="009925A4">
        <w:rPr>
          <w:rFonts w:ascii="Calibri" w:eastAsia="Times New Roman" w:hAnsi="Calibri" w:cs="Calibri"/>
        </w:rPr>
        <w:t>.;</w:t>
      </w:r>
      <w:r w:rsidR="00AF68C4" w:rsidRPr="00F64953">
        <w:rPr>
          <w:rFonts w:ascii="Calibri" w:eastAsia="Times New Roman" w:hAnsi="Calibri" w:cs="Calibri"/>
        </w:rPr>
        <w:t xml:space="preserve"> Jed Wohlt, Waupaca Co.;</w:t>
      </w:r>
      <w:r w:rsidR="00AF68C4" w:rsidRPr="00F64953">
        <w:t xml:space="preserve"> </w:t>
      </w:r>
      <w:r w:rsidR="00AF68C4" w:rsidRPr="00F64953">
        <w:rPr>
          <w:rFonts w:ascii="Calibri" w:eastAsia="Times New Roman" w:hAnsi="Calibri" w:cs="Calibri"/>
        </w:rPr>
        <w:t>Amanda Dederich, Juneau Co.;</w:t>
      </w:r>
      <w:r w:rsidR="00AF68C4">
        <w:rPr>
          <w:rFonts w:ascii="Calibri" w:eastAsia="Times New Roman" w:hAnsi="Calibri" w:cs="Calibri"/>
        </w:rPr>
        <w:t xml:space="preserve"> Clara Voightlander, Waushara Co.; Kate Meyer, Green Lake County</w:t>
      </w:r>
    </w:p>
    <w:p w14:paraId="4875F72A" w14:textId="77777777" w:rsidR="00890DE7" w:rsidRPr="009925A4" w:rsidRDefault="00890DE7" w:rsidP="00890DE7">
      <w:pPr>
        <w:spacing w:after="0" w:line="240" w:lineRule="auto"/>
        <w:textAlignment w:val="baseline"/>
        <w:rPr>
          <w:rFonts w:ascii="Segoe UI" w:eastAsia="Times New Roman" w:hAnsi="Segoe UI" w:cs="Segoe UI"/>
          <w:sz w:val="18"/>
          <w:szCs w:val="18"/>
        </w:rPr>
      </w:pPr>
      <w:r w:rsidRPr="009925A4">
        <w:rPr>
          <w:rFonts w:ascii="Segoe UI" w:eastAsia="Times New Roman" w:hAnsi="Segoe UI" w:cs="Segoe UI"/>
          <w:sz w:val="18"/>
          <w:szCs w:val="18"/>
        </w:rPr>
        <w:t>  </w:t>
      </w:r>
    </w:p>
    <w:p w14:paraId="7097D441" w14:textId="77777777" w:rsidR="00890DE7" w:rsidRPr="009925A4" w:rsidRDefault="00890DE7" w:rsidP="00890DE7">
      <w:pPr>
        <w:spacing w:after="0" w:line="240" w:lineRule="auto"/>
        <w:textAlignment w:val="baseline"/>
        <w:rPr>
          <w:rFonts w:ascii="Segoe UI" w:eastAsia="Times New Roman" w:hAnsi="Segoe UI" w:cs="Segoe UI"/>
          <w:sz w:val="18"/>
          <w:szCs w:val="18"/>
        </w:rPr>
      </w:pPr>
      <w:r w:rsidRPr="009925A4">
        <w:rPr>
          <w:rFonts w:ascii="Calibri" w:eastAsia="Times New Roman" w:hAnsi="Calibri" w:cs="Calibri"/>
          <w:sz w:val="24"/>
          <w:szCs w:val="24"/>
        </w:rPr>
        <w:t>  </w:t>
      </w:r>
    </w:p>
    <w:p w14:paraId="0BB6C531" w14:textId="77777777" w:rsidR="00890DE7" w:rsidRPr="00F64953" w:rsidRDefault="00890DE7" w:rsidP="00890DE7">
      <w:pPr>
        <w:spacing w:after="0" w:line="240" w:lineRule="auto"/>
        <w:textAlignment w:val="baseline"/>
        <w:rPr>
          <w:rFonts w:ascii="Calibri" w:eastAsia="Times New Roman" w:hAnsi="Calibri" w:cs="Calibri"/>
        </w:rPr>
      </w:pPr>
      <w:r w:rsidRPr="009925A4">
        <w:rPr>
          <w:rFonts w:ascii="Calibri" w:eastAsia="Times New Roman" w:hAnsi="Calibri" w:cs="Calibri"/>
          <w:b/>
          <w:bCs/>
          <w:sz w:val="24"/>
          <w:szCs w:val="24"/>
        </w:rPr>
        <w:t xml:space="preserve">Absent: </w:t>
      </w:r>
      <w:r w:rsidR="00AF68C4" w:rsidRPr="009925A4">
        <w:rPr>
          <w:rFonts w:ascii="Calibri" w:eastAsia="Times New Roman" w:hAnsi="Calibri" w:cs="Calibri"/>
        </w:rPr>
        <w:t xml:space="preserve">Dawn Buchholz, Juneau Co.; </w:t>
      </w:r>
      <w:r w:rsidRPr="009925A4">
        <w:rPr>
          <w:rFonts w:ascii="Calibri" w:eastAsia="Times New Roman" w:hAnsi="Calibri" w:cs="Calibri"/>
        </w:rPr>
        <w:t>Ted Phernetton, Waupaca Co.; Tara Ennis, Ju</w:t>
      </w:r>
      <w:r>
        <w:rPr>
          <w:rFonts w:ascii="Calibri" w:eastAsia="Times New Roman" w:hAnsi="Calibri" w:cs="Calibri"/>
        </w:rPr>
        <w:t>neau Co.;</w:t>
      </w:r>
      <w:r w:rsidRPr="009925A4">
        <w:rPr>
          <w:rFonts w:ascii="Calibri" w:eastAsia="Times New Roman" w:hAnsi="Calibri" w:cs="Calibri"/>
        </w:rPr>
        <w:t> </w:t>
      </w:r>
      <w:r w:rsidR="00AF68C4">
        <w:rPr>
          <w:rFonts w:ascii="Calibri" w:eastAsia="Times New Roman" w:hAnsi="Calibri" w:cs="Calibri"/>
        </w:rPr>
        <w:t>Jason Jerome, Green Lake Co.</w:t>
      </w:r>
      <w:r>
        <w:rPr>
          <w:rFonts w:ascii="Calibri" w:eastAsia="Times New Roman" w:hAnsi="Calibri" w:cs="Calibri"/>
        </w:rPr>
        <w:t>; P</w:t>
      </w:r>
      <w:r w:rsidR="00AF68C4">
        <w:rPr>
          <w:rFonts w:ascii="Calibri" w:eastAsia="Times New Roman" w:hAnsi="Calibri" w:cs="Calibri"/>
        </w:rPr>
        <w:t>atrick Isenberger, Waushara Co.</w:t>
      </w:r>
    </w:p>
    <w:p w14:paraId="7DB79AC6" w14:textId="77777777" w:rsidR="00890DE7" w:rsidRPr="009925A4" w:rsidRDefault="00890DE7" w:rsidP="00890DE7">
      <w:pPr>
        <w:spacing w:after="0" w:line="240" w:lineRule="auto"/>
        <w:textAlignment w:val="baseline"/>
        <w:rPr>
          <w:rFonts w:ascii="Segoe UI" w:eastAsia="Times New Roman" w:hAnsi="Segoe UI" w:cs="Segoe UI"/>
          <w:sz w:val="18"/>
          <w:szCs w:val="18"/>
        </w:rPr>
      </w:pPr>
      <w:r w:rsidRPr="009925A4">
        <w:rPr>
          <w:rFonts w:ascii="Calibri" w:eastAsia="Times New Roman" w:hAnsi="Calibri" w:cs="Calibri"/>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
        <w:gridCol w:w="2610"/>
        <w:gridCol w:w="3799"/>
        <w:gridCol w:w="2313"/>
      </w:tblGrid>
      <w:tr w:rsidR="00890DE7" w:rsidRPr="009925A4" w14:paraId="34FEECC1" w14:textId="77777777" w:rsidTr="00AB21F6">
        <w:tc>
          <w:tcPr>
            <w:tcW w:w="622" w:type="dxa"/>
            <w:tcBorders>
              <w:top w:val="single" w:sz="6" w:space="0" w:color="auto"/>
              <w:left w:val="single" w:sz="6" w:space="0" w:color="auto"/>
              <w:bottom w:val="single" w:sz="6" w:space="0" w:color="auto"/>
              <w:right w:val="single" w:sz="6" w:space="0" w:color="auto"/>
            </w:tcBorders>
            <w:shd w:val="clear" w:color="auto" w:fill="000000"/>
            <w:hideMark/>
          </w:tcPr>
          <w:p w14:paraId="07B9A40E" w14:textId="77777777" w:rsidR="00890DE7" w:rsidRPr="009925A4" w:rsidRDefault="00890DE7" w:rsidP="00AB21F6">
            <w:pPr>
              <w:spacing w:after="0" w:line="240" w:lineRule="auto"/>
              <w:jc w:val="center"/>
              <w:textAlignment w:val="baseline"/>
              <w:rPr>
                <w:rFonts w:ascii="Times New Roman" w:eastAsia="Times New Roman" w:hAnsi="Times New Roman" w:cs="Times New Roman"/>
                <w:sz w:val="24"/>
                <w:szCs w:val="24"/>
              </w:rPr>
            </w:pPr>
            <w:r w:rsidRPr="009925A4">
              <w:rPr>
                <w:rFonts w:ascii="Calibri" w:eastAsia="Times New Roman" w:hAnsi="Calibri" w:cs="Calibri"/>
                <w:color w:val="FFFFFF"/>
                <w:sz w:val="28"/>
                <w:szCs w:val="28"/>
              </w:rPr>
              <w:t>Item </w:t>
            </w:r>
          </w:p>
        </w:tc>
        <w:tc>
          <w:tcPr>
            <w:tcW w:w="2610" w:type="dxa"/>
            <w:tcBorders>
              <w:top w:val="single" w:sz="6" w:space="0" w:color="auto"/>
              <w:left w:val="single" w:sz="6" w:space="0" w:color="auto"/>
              <w:bottom w:val="single" w:sz="6" w:space="0" w:color="auto"/>
              <w:right w:val="single" w:sz="6" w:space="0" w:color="auto"/>
            </w:tcBorders>
            <w:shd w:val="clear" w:color="auto" w:fill="000000"/>
            <w:hideMark/>
          </w:tcPr>
          <w:p w14:paraId="77D765F4" w14:textId="77777777" w:rsidR="00890DE7" w:rsidRPr="009925A4" w:rsidRDefault="00890DE7" w:rsidP="00AB21F6">
            <w:pPr>
              <w:spacing w:after="0" w:line="240" w:lineRule="auto"/>
              <w:jc w:val="center"/>
              <w:textAlignment w:val="baseline"/>
              <w:rPr>
                <w:rFonts w:ascii="Times New Roman" w:eastAsia="Times New Roman" w:hAnsi="Times New Roman" w:cs="Times New Roman"/>
                <w:sz w:val="24"/>
                <w:szCs w:val="24"/>
              </w:rPr>
            </w:pPr>
            <w:r w:rsidRPr="009925A4">
              <w:rPr>
                <w:rFonts w:ascii="Calibri" w:eastAsia="Times New Roman" w:hAnsi="Calibri" w:cs="Calibri"/>
                <w:color w:val="FFFFFF"/>
                <w:sz w:val="28"/>
                <w:szCs w:val="28"/>
              </w:rPr>
              <w:t>Subject </w:t>
            </w:r>
          </w:p>
        </w:tc>
        <w:tc>
          <w:tcPr>
            <w:tcW w:w="3799" w:type="dxa"/>
            <w:tcBorders>
              <w:top w:val="single" w:sz="6" w:space="0" w:color="auto"/>
              <w:left w:val="single" w:sz="6" w:space="0" w:color="auto"/>
              <w:bottom w:val="single" w:sz="6" w:space="0" w:color="auto"/>
              <w:right w:val="single" w:sz="6" w:space="0" w:color="auto"/>
            </w:tcBorders>
            <w:shd w:val="clear" w:color="auto" w:fill="000000"/>
            <w:hideMark/>
          </w:tcPr>
          <w:p w14:paraId="1D6F3CAD" w14:textId="77777777" w:rsidR="00890DE7" w:rsidRPr="009925A4" w:rsidRDefault="00890DE7" w:rsidP="00AB21F6">
            <w:pPr>
              <w:spacing w:after="0" w:line="240" w:lineRule="auto"/>
              <w:jc w:val="center"/>
              <w:textAlignment w:val="baseline"/>
              <w:rPr>
                <w:rFonts w:ascii="Times New Roman" w:eastAsia="Times New Roman" w:hAnsi="Times New Roman" w:cs="Times New Roman"/>
                <w:sz w:val="24"/>
                <w:szCs w:val="24"/>
              </w:rPr>
            </w:pPr>
            <w:r w:rsidRPr="009925A4">
              <w:rPr>
                <w:rFonts w:ascii="Calibri" w:eastAsia="Times New Roman" w:hAnsi="Calibri" w:cs="Calibri"/>
                <w:color w:val="FFFFFF"/>
                <w:sz w:val="28"/>
                <w:szCs w:val="28"/>
              </w:rPr>
              <w:t>Minutes </w:t>
            </w:r>
          </w:p>
        </w:tc>
        <w:tc>
          <w:tcPr>
            <w:tcW w:w="2313" w:type="dxa"/>
            <w:tcBorders>
              <w:top w:val="single" w:sz="6" w:space="0" w:color="auto"/>
              <w:left w:val="single" w:sz="6" w:space="0" w:color="auto"/>
              <w:bottom w:val="single" w:sz="6" w:space="0" w:color="auto"/>
              <w:right w:val="single" w:sz="6" w:space="0" w:color="auto"/>
            </w:tcBorders>
            <w:shd w:val="clear" w:color="auto" w:fill="000000"/>
            <w:hideMark/>
          </w:tcPr>
          <w:p w14:paraId="4F777637" w14:textId="77777777" w:rsidR="00890DE7" w:rsidRPr="009925A4" w:rsidRDefault="00890DE7" w:rsidP="00AB21F6">
            <w:pPr>
              <w:spacing w:after="0" w:line="240" w:lineRule="auto"/>
              <w:jc w:val="center"/>
              <w:textAlignment w:val="baseline"/>
              <w:rPr>
                <w:rFonts w:ascii="Times New Roman" w:eastAsia="Times New Roman" w:hAnsi="Times New Roman" w:cs="Times New Roman"/>
                <w:sz w:val="24"/>
                <w:szCs w:val="24"/>
              </w:rPr>
            </w:pPr>
            <w:r w:rsidRPr="009925A4">
              <w:rPr>
                <w:rFonts w:ascii="Calibri" w:eastAsia="Times New Roman" w:hAnsi="Calibri" w:cs="Calibri"/>
                <w:color w:val="FFFFFF"/>
                <w:sz w:val="28"/>
                <w:szCs w:val="28"/>
              </w:rPr>
              <w:t>Action </w:t>
            </w:r>
          </w:p>
        </w:tc>
      </w:tr>
      <w:tr w:rsidR="00890DE7" w:rsidRPr="009925A4" w14:paraId="585220E3" w14:textId="77777777" w:rsidTr="00AB21F6">
        <w:tc>
          <w:tcPr>
            <w:tcW w:w="622" w:type="dxa"/>
            <w:tcBorders>
              <w:top w:val="single" w:sz="6" w:space="0" w:color="auto"/>
              <w:left w:val="single" w:sz="6" w:space="0" w:color="auto"/>
              <w:bottom w:val="single" w:sz="6" w:space="0" w:color="auto"/>
              <w:right w:val="single" w:sz="6" w:space="0" w:color="auto"/>
            </w:tcBorders>
            <w:shd w:val="clear" w:color="auto" w:fill="auto"/>
            <w:hideMark/>
          </w:tcPr>
          <w:p w14:paraId="32CD7A9C"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rPr>
              <w:t>1. 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FE58BFD"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b/>
                <w:bCs/>
              </w:rPr>
              <w:t>Approval of Agenda </w:t>
            </w:r>
            <w:r w:rsidRPr="009925A4">
              <w:rPr>
                <w:rFonts w:ascii="Calibri" w:eastAsia="Times New Roman" w:hAnsi="Calibri" w:cs="Calibri"/>
              </w:rPr>
              <w:t> </w:t>
            </w:r>
          </w:p>
        </w:tc>
        <w:tc>
          <w:tcPr>
            <w:tcW w:w="3799" w:type="dxa"/>
            <w:tcBorders>
              <w:top w:val="single" w:sz="6" w:space="0" w:color="auto"/>
              <w:left w:val="single" w:sz="6" w:space="0" w:color="auto"/>
              <w:bottom w:val="single" w:sz="6" w:space="0" w:color="auto"/>
              <w:right w:val="single" w:sz="6" w:space="0" w:color="auto"/>
            </w:tcBorders>
            <w:shd w:val="clear" w:color="auto" w:fill="auto"/>
            <w:hideMark/>
          </w:tcPr>
          <w:p w14:paraId="7438302A" w14:textId="77777777" w:rsidR="00890DE7" w:rsidRPr="009925A4" w:rsidRDefault="00BB613D" w:rsidP="00AB21F6">
            <w:pPr>
              <w:spacing w:after="0" w:line="240" w:lineRule="auto"/>
              <w:textAlignment w:val="baseline"/>
              <w:rPr>
                <w:rFonts w:ascii="Times New Roman" w:eastAsia="Times New Roman" w:hAnsi="Times New Roman" w:cs="Times New Roman"/>
                <w:sz w:val="24"/>
                <w:szCs w:val="24"/>
              </w:rPr>
            </w:pPr>
            <w:r w:rsidRPr="00BB613D">
              <w:rPr>
                <w:rFonts w:ascii="Times New Roman" w:eastAsia="Times New Roman" w:hAnsi="Times New Roman" w:cs="Times New Roman"/>
                <w:sz w:val="24"/>
                <w:szCs w:val="24"/>
              </w:rPr>
              <w:t>There were no changes.</w:t>
            </w:r>
          </w:p>
        </w:tc>
        <w:tc>
          <w:tcPr>
            <w:tcW w:w="2313" w:type="dxa"/>
            <w:tcBorders>
              <w:top w:val="single" w:sz="6" w:space="0" w:color="auto"/>
              <w:left w:val="single" w:sz="6" w:space="0" w:color="auto"/>
              <w:bottom w:val="single" w:sz="6" w:space="0" w:color="auto"/>
              <w:right w:val="single" w:sz="6" w:space="0" w:color="auto"/>
            </w:tcBorders>
            <w:shd w:val="clear" w:color="auto" w:fill="auto"/>
            <w:hideMark/>
          </w:tcPr>
          <w:p w14:paraId="2A9CB17F" w14:textId="77777777" w:rsidR="00890DE7" w:rsidRPr="009925A4" w:rsidRDefault="00096E76" w:rsidP="00AB21F6">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t>Cody moved to approve and Rachel</w:t>
            </w:r>
            <w:r w:rsidR="00890DE7" w:rsidRPr="00306B4E">
              <w:rPr>
                <w:rFonts w:ascii="Calibri" w:eastAsia="Times New Roman" w:hAnsi="Calibri" w:cs="Calibri"/>
              </w:rPr>
              <w:t xml:space="preserve"> seconded this.</w:t>
            </w:r>
            <w:r w:rsidR="00890DE7">
              <w:rPr>
                <w:rFonts w:ascii="Calibri" w:eastAsia="Times New Roman" w:hAnsi="Calibri" w:cs="Calibri"/>
              </w:rPr>
              <w:t xml:space="preserve"> </w:t>
            </w:r>
            <w:r w:rsidR="00890DE7" w:rsidRPr="009925A4">
              <w:rPr>
                <w:rFonts w:ascii="Calibri" w:eastAsia="Times New Roman" w:hAnsi="Calibri" w:cs="Calibri"/>
              </w:rPr>
              <w:t>Consensus Approval </w:t>
            </w:r>
          </w:p>
        </w:tc>
      </w:tr>
      <w:tr w:rsidR="00890DE7" w:rsidRPr="009925A4" w14:paraId="5CAA305E" w14:textId="77777777" w:rsidTr="00AB21F6">
        <w:tc>
          <w:tcPr>
            <w:tcW w:w="622" w:type="dxa"/>
            <w:tcBorders>
              <w:top w:val="single" w:sz="6" w:space="0" w:color="auto"/>
              <w:left w:val="single" w:sz="6" w:space="0" w:color="auto"/>
              <w:bottom w:val="single" w:sz="6" w:space="0" w:color="auto"/>
              <w:right w:val="single" w:sz="6" w:space="0" w:color="auto"/>
            </w:tcBorders>
            <w:shd w:val="clear" w:color="auto" w:fill="auto"/>
            <w:hideMark/>
          </w:tcPr>
          <w:p w14:paraId="61C496CE"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rPr>
              <w:t>2. 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DDA3DB8"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b/>
                <w:bCs/>
              </w:rPr>
              <w:t>Review and Approval </w:t>
            </w:r>
            <w:r w:rsidRPr="009925A4">
              <w:rPr>
                <w:rFonts w:ascii="Calibri" w:eastAsia="Times New Roman" w:hAnsi="Calibri" w:cs="Calibri"/>
              </w:rPr>
              <w:t> </w:t>
            </w:r>
          </w:p>
          <w:p w14:paraId="487E905D"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b/>
                <w:bCs/>
              </w:rPr>
              <w:t>of minutes from </w:t>
            </w:r>
            <w:r w:rsidRPr="009925A4">
              <w:rPr>
                <w:rFonts w:ascii="Calibri" w:eastAsia="Times New Roman" w:hAnsi="Calibri" w:cs="Calibri"/>
              </w:rPr>
              <w:t> </w:t>
            </w:r>
          </w:p>
          <w:p w14:paraId="3A75156E" w14:textId="77777777" w:rsidR="00890DE7" w:rsidRPr="009925A4" w:rsidRDefault="001537D0" w:rsidP="00AB21F6">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rPr>
              <w:t>3/17/22</w:t>
            </w:r>
            <w:r w:rsidR="00890DE7" w:rsidRPr="009925A4">
              <w:rPr>
                <w:rFonts w:ascii="Calibri" w:eastAsia="Times New Roman" w:hAnsi="Calibri" w:cs="Calibri"/>
                <w:b/>
                <w:bCs/>
              </w:rPr>
              <w:t xml:space="preserve"> meeting</w:t>
            </w:r>
            <w:r w:rsidR="00890DE7" w:rsidRPr="009925A4">
              <w:rPr>
                <w:rFonts w:ascii="Calibri" w:eastAsia="Times New Roman" w:hAnsi="Calibri" w:cs="Calibri"/>
              </w:rPr>
              <w:t> </w:t>
            </w:r>
          </w:p>
        </w:tc>
        <w:tc>
          <w:tcPr>
            <w:tcW w:w="3799" w:type="dxa"/>
            <w:tcBorders>
              <w:top w:val="single" w:sz="6" w:space="0" w:color="auto"/>
              <w:left w:val="single" w:sz="6" w:space="0" w:color="auto"/>
              <w:bottom w:val="single" w:sz="6" w:space="0" w:color="auto"/>
              <w:right w:val="single" w:sz="6" w:space="0" w:color="auto"/>
            </w:tcBorders>
            <w:shd w:val="clear" w:color="auto" w:fill="auto"/>
            <w:hideMark/>
          </w:tcPr>
          <w:p w14:paraId="38C3E80A"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t xml:space="preserve">There were no changes. </w:t>
            </w:r>
          </w:p>
        </w:tc>
        <w:tc>
          <w:tcPr>
            <w:tcW w:w="2313" w:type="dxa"/>
            <w:tcBorders>
              <w:top w:val="single" w:sz="6" w:space="0" w:color="auto"/>
              <w:left w:val="single" w:sz="6" w:space="0" w:color="auto"/>
              <w:bottom w:val="single" w:sz="6" w:space="0" w:color="auto"/>
              <w:right w:val="single" w:sz="6" w:space="0" w:color="auto"/>
            </w:tcBorders>
            <w:shd w:val="clear" w:color="auto" w:fill="auto"/>
            <w:hideMark/>
          </w:tcPr>
          <w:p w14:paraId="4EA9A19F" w14:textId="77777777" w:rsidR="00890DE7" w:rsidRPr="009925A4" w:rsidRDefault="001537D0" w:rsidP="00AB21F6">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t>Cody moved to approve and Julia</w:t>
            </w:r>
            <w:r w:rsidR="00890DE7" w:rsidRPr="00306B4E">
              <w:rPr>
                <w:rFonts w:ascii="Calibri" w:eastAsia="Times New Roman" w:hAnsi="Calibri" w:cs="Calibri"/>
              </w:rPr>
              <w:t xml:space="preserve"> seconded this.</w:t>
            </w:r>
            <w:r w:rsidR="00890DE7">
              <w:rPr>
                <w:rFonts w:ascii="Calibri" w:eastAsia="Times New Roman" w:hAnsi="Calibri" w:cs="Calibri"/>
              </w:rPr>
              <w:t xml:space="preserve"> </w:t>
            </w:r>
            <w:r w:rsidR="00890DE7" w:rsidRPr="009925A4">
              <w:rPr>
                <w:rFonts w:ascii="Calibri" w:eastAsia="Times New Roman" w:hAnsi="Calibri" w:cs="Calibri"/>
              </w:rPr>
              <w:t>Consensus Approval </w:t>
            </w:r>
          </w:p>
        </w:tc>
      </w:tr>
      <w:tr w:rsidR="00890DE7" w:rsidRPr="009925A4" w14:paraId="739C9D5E" w14:textId="77777777" w:rsidTr="00AB21F6">
        <w:tc>
          <w:tcPr>
            <w:tcW w:w="622" w:type="dxa"/>
            <w:tcBorders>
              <w:top w:val="single" w:sz="6" w:space="0" w:color="auto"/>
              <w:left w:val="single" w:sz="6" w:space="0" w:color="auto"/>
              <w:bottom w:val="single" w:sz="6" w:space="0" w:color="auto"/>
              <w:right w:val="single" w:sz="6" w:space="0" w:color="auto"/>
            </w:tcBorders>
            <w:shd w:val="clear" w:color="auto" w:fill="auto"/>
            <w:hideMark/>
          </w:tcPr>
          <w:p w14:paraId="080E7DAA"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rPr>
              <w:t>3. 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2EF78B5F"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b/>
                <w:bCs/>
              </w:rPr>
              <w:t>Group Introductions</w:t>
            </w:r>
            <w:r w:rsidRPr="009925A4">
              <w:rPr>
                <w:rFonts w:ascii="Calibri" w:eastAsia="Times New Roman" w:hAnsi="Calibri" w:cs="Calibri"/>
              </w:rPr>
              <w:t> </w:t>
            </w:r>
          </w:p>
        </w:tc>
        <w:tc>
          <w:tcPr>
            <w:tcW w:w="3799" w:type="dxa"/>
            <w:tcBorders>
              <w:top w:val="single" w:sz="6" w:space="0" w:color="auto"/>
              <w:left w:val="single" w:sz="6" w:space="0" w:color="auto"/>
              <w:bottom w:val="single" w:sz="6" w:space="0" w:color="auto"/>
              <w:right w:val="single" w:sz="6" w:space="0" w:color="auto"/>
            </w:tcBorders>
            <w:shd w:val="clear" w:color="auto" w:fill="auto"/>
            <w:hideMark/>
          </w:tcPr>
          <w:p w14:paraId="69AA8038"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p>
        </w:tc>
        <w:tc>
          <w:tcPr>
            <w:tcW w:w="2313" w:type="dxa"/>
            <w:tcBorders>
              <w:top w:val="single" w:sz="6" w:space="0" w:color="auto"/>
              <w:left w:val="single" w:sz="6" w:space="0" w:color="auto"/>
              <w:bottom w:val="single" w:sz="6" w:space="0" w:color="auto"/>
              <w:right w:val="single" w:sz="6" w:space="0" w:color="auto"/>
            </w:tcBorders>
            <w:shd w:val="clear" w:color="auto" w:fill="auto"/>
            <w:hideMark/>
          </w:tcPr>
          <w:p w14:paraId="4D05D3D6" w14:textId="77777777" w:rsidR="00890DE7" w:rsidRPr="009925A4" w:rsidRDefault="00BB613D" w:rsidP="00AB21F6">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Kate Meyer sitting in for Jason Jerome.  Jeremy Woodliff sitting in on behalf of Waushara County.</w:t>
            </w:r>
          </w:p>
        </w:tc>
      </w:tr>
      <w:tr w:rsidR="00890DE7" w:rsidRPr="009925A4" w14:paraId="72A987F0" w14:textId="77777777" w:rsidTr="00AB21F6">
        <w:tc>
          <w:tcPr>
            <w:tcW w:w="622" w:type="dxa"/>
            <w:tcBorders>
              <w:top w:val="single" w:sz="6" w:space="0" w:color="auto"/>
              <w:left w:val="single" w:sz="6" w:space="0" w:color="auto"/>
              <w:bottom w:val="single" w:sz="6" w:space="0" w:color="auto"/>
              <w:right w:val="single" w:sz="6" w:space="0" w:color="auto"/>
            </w:tcBorders>
            <w:shd w:val="clear" w:color="auto" w:fill="auto"/>
            <w:hideMark/>
          </w:tcPr>
          <w:p w14:paraId="5A4E1D2D"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rPr>
              <w:t>4. 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1C23546" w14:textId="77777777" w:rsidR="00890DE7" w:rsidRDefault="001537D0" w:rsidP="00AB21F6">
            <w:pPr>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Collaborations/ Project Updates</w:t>
            </w:r>
          </w:p>
          <w:p w14:paraId="12825D74" w14:textId="77777777" w:rsidR="001537D0" w:rsidRDefault="001537D0" w:rsidP="001537D0">
            <w:pPr>
              <w:pStyle w:val="ListParagraph"/>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CCS-satisfaction report</w:t>
            </w:r>
          </w:p>
          <w:p w14:paraId="2E47E643" w14:textId="77777777" w:rsidR="001537D0" w:rsidRPr="001537D0" w:rsidRDefault="001537D0" w:rsidP="001537D0">
            <w:pPr>
              <w:pStyle w:val="ListParagraph"/>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Roche-A-Cri</w:t>
            </w:r>
          </w:p>
        </w:tc>
        <w:tc>
          <w:tcPr>
            <w:tcW w:w="3799" w:type="dxa"/>
            <w:tcBorders>
              <w:top w:val="single" w:sz="6" w:space="0" w:color="auto"/>
              <w:left w:val="single" w:sz="6" w:space="0" w:color="auto"/>
              <w:bottom w:val="single" w:sz="6" w:space="0" w:color="auto"/>
              <w:right w:val="single" w:sz="6" w:space="0" w:color="auto"/>
            </w:tcBorders>
            <w:shd w:val="clear" w:color="auto" w:fill="auto"/>
            <w:hideMark/>
          </w:tcPr>
          <w:p w14:paraId="17596EE3" w14:textId="77777777" w:rsidR="00890DE7" w:rsidRDefault="00890DE7" w:rsidP="001537D0">
            <w:pPr>
              <w:pStyle w:val="ListParagraph"/>
              <w:numPr>
                <w:ilvl w:val="0"/>
                <w:numId w:val="7"/>
              </w:numPr>
              <w:spacing w:after="0" w:line="240" w:lineRule="auto"/>
              <w:textAlignment w:val="baseline"/>
              <w:rPr>
                <w:rFonts w:ascii="Times New Roman" w:eastAsia="Times New Roman" w:hAnsi="Times New Roman" w:cs="Times New Roman"/>
                <w:sz w:val="24"/>
                <w:szCs w:val="24"/>
              </w:rPr>
            </w:pPr>
            <w:r w:rsidRPr="001537D0">
              <w:rPr>
                <w:rFonts w:ascii="Times New Roman" w:eastAsia="Times New Roman" w:hAnsi="Times New Roman" w:cs="Times New Roman"/>
                <w:sz w:val="24"/>
                <w:szCs w:val="24"/>
              </w:rPr>
              <w:t xml:space="preserve">Lori Martin </w:t>
            </w:r>
            <w:r w:rsidR="001537D0" w:rsidRPr="001537D0">
              <w:rPr>
                <w:rFonts w:ascii="Times New Roman" w:eastAsia="Times New Roman" w:hAnsi="Times New Roman" w:cs="Times New Roman"/>
                <w:sz w:val="24"/>
                <w:szCs w:val="24"/>
              </w:rPr>
              <w:t>gave overview of satisfaction report.  Slides attached at the end of the minutes.</w:t>
            </w:r>
          </w:p>
          <w:p w14:paraId="5CFFA612" w14:textId="77777777" w:rsidR="00890DE7" w:rsidRPr="00BB613D" w:rsidRDefault="001537D0" w:rsidP="00AB21F6">
            <w:pPr>
              <w:pStyle w:val="ListParagraph"/>
              <w:numPr>
                <w:ilvl w:val="0"/>
                <w:numId w:val="7"/>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Laura gave update on SOR funding and Roche-A-Cri. Report attached at the end </w:t>
            </w:r>
            <w:r w:rsidR="00BB613D">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f minutes. </w:t>
            </w:r>
          </w:p>
        </w:tc>
        <w:tc>
          <w:tcPr>
            <w:tcW w:w="2313" w:type="dxa"/>
            <w:tcBorders>
              <w:top w:val="single" w:sz="6" w:space="0" w:color="auto"/>
              <w:left w:val="single" w:sz="6" w:space="0" w:color="auto"/>
              <w:bottom w:val="single" w:sz="6" w:space="0" w:color="auto"/>
              <w:right w:val="single" w:sz="6" w:space="0" w:color="auto"/>
            </w:tcBorders>
            <w:shd w:val="clear" w:color="auto" w:fill="auto"/>
            <w:hideMark/>
          </w:tcPr>
          <w:p w14:paraId="5692F5CD" w14:textId="77777777" w:rsidR="00890DE7" w:rsidRPr="00BB613D" w:rsidRDefault="00BB613D" w:rsidP="00BB613D">
            <w:pPr>
              <w:pStyle w:val="ListParagraph"/>
              <w:numPr>
                <w:ilvl w:val="0"/>
                <w:numId w:val="8"/>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Lori will report on numbers at September meeting.</w:t>
            </w:r>
          </w:p>
          <w:p w14:paraId="5EEC9D93" w14:textId="77777777" w:rsidR="00890DE7" w:rsidRDefault="00890DE7" w:rsidP="00AB21F6">
            <w:pPr>
              <w:spacing w:after="0" w:line="240" w:lineRule="auto"/>
              <w:textAlignment w:val="baseline"/>
              <w:rPr>
                <w:rFonts w:ascii="Times New Roman" w:eastAsia="Times New Roman" w:hAnsi="Times New Roman" w:cs="Times New Roman"/>
                <w:sz w:val="24"/>
                <w:szCs w:val="24"/>
              </w:rPr>
            </w:pPr>
          </w:p>
          <w:p w14:paraId="36660405" w14:textId="77777777" w:rsidR="00890DE7" w:rsidRDefault="00890DE7" w:rsidP="00AB21F6">
            <w:pPr>
              <w:spacing w:after="0" w:line="240" w:lineRule="auto"/>
              <w:textAlignment w:val="baseline"/>
              <w:rPr>
                <w:rFonts w:ascii="Times New Roman" w:eastAsia="Times New Roman" w:hAnsi="Times New Roman" w:cs="Times New Roman"/>
                <w:sz w:val="24"/>
                <w:szCs w:val="24"/>
              </w:rPr>
            </w:pPr>
          </w:p>
          <w:p w14:paraId="02B4F1B6" w14:textId="77777777" w:rsidR="00890DE7" w:rsidRPr="009925A4" w:rsidRDefault="00890DE7" w:rsidP="00BB613D">
            <w:pPr>
              <w:spacing w:after="0" w:line="240" w:lineRule="auto"/>
              <w:textAlignment w:val="baseline"/>
              <w:rPr>
                <w:rFonts w:ascii="Times New Roman" w:eastAsia="Times New Roman" w:hAnsi="Times New Roman" w:cs="Times New Roman"/>
                <w:sz w:val="24"/>
                <w:szCs w:val="24"/>
              </w:rPr>
            </w:pPr>
          </w:p>
        </w:tc>
      </w:tr>
      <w:tr w:rsidR="00890DE7" w:rsidRPr="009925A4" w14:paraId="13BCCC63" w14:textId="77777777" w:rsidTr="00AB21F6">
        <w:trPr>
          <w:trHeight w:val="480"/>
        </w:trPr>
        <w:tc>
          <w:tcPr>
            <w:tcW w:w="622" w:type="dxa"/>
            <w:tcBorders>
              <w:top w:val="single" w:sz="6" w:space="0" w:color="auto"/>
              <w:left w:val="single" w:sz="6" w:space="0" w:color="auto"/>
              <w:bottom w:val="single" w:sz="6" w:space="0" w:color="auto"/>
              <w:right w:val="single" w:sz="6" w:space="0" w:color="auto"/>
            </w:tcBorders>
            <w:shd w:val="clear" w:color="auto" w:fill="auto"/>
            <w:hideMark/>
          </w:tcPr>
          <w:p w14:paraId="6CD10490"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rPr>
              <w:t>5. 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29A8FB54" w14:textId="77777777" w:rsidR="00890DE7" w:rsidRPr="009925A4" w:rsidRDefault="00890DE7" w:rsidP="00BB613D">
            <w:pPr>
              <w:spacing w:after="0" w:line="240" w:lineRule="auto"/>
              <w:textAlignment w:val="baseline"/>
              <w:rPr>
                <w:rFonts w:ascii="Times New Roman" w:eastAsia="Times New Roman" w:hAnsi="Times New Roman" w:cs="Times New Roman"/>
                <w:b/>
                <w:sz w:val="24"/>
                <w:szCs w:val="24"/>
              </w:rPr>
            </w:pPr>
            <w:r w:rsidRPr="009925A4">
              <w:rPr>
                <w:rFonts w:ascii="Calibri" w:eastAsia="Times New Roman" w:hAnsi="Calibri" w:cs="Calibri"/>
                <w:b/>
                <w:bCs/>
              </w:rPr>
              <w:t> </w:t>
            </w:r>
            <w:r w:rsidR="00BB613D">
              <w:rPr>
                <w:rFonts w:ascii="Calibri" w:eastAsia="Times New Roman" w:hAnsi="Calibri" w:cs="Calibri"/>
                <w:b/>
              </w:rPr>
              <w:t>Transportation Update</w:t>
            </w:r>
          </w:p>
        </w:tc>
        <w:tc>
          <w:tcPr>
            <w:tcW w:w="3799" w:type="dxa"/>
            <w:tcBorders>
              <w:top w:val="single" w:sz="6" w:space="0" w:color="auto"/>
              <w:left w:val="single" w:sz="6" w:space="0" w:color="auto"/>
              <w:bottom w:val="single" w:sz="6" w:space="0" w:color="auto"/>
              <w:right w:val="single" w:sz="6" w:space="0" w:color="auto"/>
            </w:tcBorders>
            <w:shd w:val="clear" w:color="auto" w:fill="auto"/>
            <w:hideMark/>
          </w:tcPr>
          <w:p w14:paraId="52BE9876" w14:textId="77777777" w:rsidR="00890DE7" w:rsidRPr="009925A4" w:rsidRDefault="00BB613D" w:rsidP="00BB613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Ellie shared results that have come in so far digitally from the transportation survey.  We will continue to work on survey distribution and Ellie will make a push to get survey out to non-driver populations. Survey will finish June 1</w:t>
            </w:r>
            <w:r w:rsidRPr="00BB613D">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p>
        </w:tc>
        <w:tc>
          <w:tcPr>
            <w:tcW w:w="2313" w:type="dxa"/>
            <w:tcBorders>
              <w:top w:val="single" w:sz="6" w:space="0" w:color="auto"/>
              <w:left w:val="single" w:sz="6" w:space="0" w:color="auto"/>
              <w:bottom w:val="single" w:sz="6" w:space="0" w:color="auto"/>
              <w:right w:val="single" w:sz="6" w:space="0" w:color="auto"/>
            </w:tcBorders>
            <w:shd w:val="clear" w:color="auto" w:fill="auto"/>
            <w:hideMark/>
          </w:tcPr>
          <w:p w14:paraId="74EBC3A0" w14:textId="77777777" w:rsidR="00890DE7" w:rsidRPr="0044042C" w:rsidRDefault="00BB613D" w:rsidP="00BB613D">
            <w:pPr>
              <w:pStyle w:val="ListParagraph"/>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Suzanne would like to see a press release done about the survey.  Ellie will look into this.  Amanda questioned if the results were really representative of the problem.  </w:t>
            </w:r>
          </w:p>
        </w:tc>
      </w:tr>
      <w:tr w:rsidR="00890DE7" w:rsidRPr="009925A4" w14:paraId="227F9BEC" w14:textId="77777777" w:rsidTr="00AB21F6">
        <w:tc>
          <w:tcPr>
            <w:tcW w:w="622" w:type="dxa"/>
            <w:tcBorders>
              <w:top w:val="nil"/>
              <w:left w:val="single" w:sz="6" w:space="0" w:color="auto"/>
              <w:bottom w:val="single" w:sz="6" w:space="0" w:color="auto"/>
              <w:right w:val="single" w:sz="6" w:space="0" w:color="auto"/>
            </w:tcBorders>
            <w:shd w:val="clear" w:color="auto" w:fill="auto"/>
            <w:hideMark/>
          </w:tcPr>
          <w:p w14:paraId="4CF99DCC"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rPr>
              <w:t>6. </w:t>
            </w:r>
          </w:p>
        </w:tc>
        <w:tc>
          <w:tcPr>
            <w:tcW w:w="2610" w:type="dxa"/>
            <w:tcBorders>
              <w:top w:val="nil"/>
              <w:left w:val="single" w:sz="6" w:space="0" w:color="auto"/>
              <w:bottom w:val="single" w:sz="6" w:space="0" w:color="auto"/>
              <w:right w:val="single" w:sz="6" w:space="0" w:color="auto"/>
            </w:tcBorders>
            <w:shd w:val="clear" w:color="auto" w:fill="auto"/>
            <w:hideMark/>
          </w:tcPr>
          <w:p w14:paraId="1F277EEB"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b/>
                <w:bCs/>
              </w:rPr>
              <w:t>Agency Round Table Sharing/ </w:t>
            </w:r>
            <w:r w:rsidRPr="009925A4">
              <w:rPr>
                <w:rFonts w:ascii="Calibri" w:eastAsia="Times New Roman" w:hAnsi="Calibri" w:cs="Calibri"/>
              </w:rPr>
              <w:t> </w:t>
            </w:r>
          </w:p>
          <w:p w14:paraId="493CAEC0"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b/>
                <w:bCs/>
              </w:rPr>
              <w:t>Updates and any other business </w:t>
            </w:r>
            <w:r w:rsidRPr="009925A4">
              <w:rPr>
                <w:rFonts w:ascii="Calibri" w:eastAsia="Times New Roman" w:hAnsi="Calibri" w:cs="Calibri"/>
              </w:rPr>
              <w:t> </w:t>
            </w:r>
          </w:p>
        </w:tc>
        <w:tc>
          <w:tcPr>
            <w:tcW w:w="3799" w:type="dxa"/>
            <w:tcBorders>
              <w:top w:val="single" w:sz="6" w:space="0" w:color="auto"/>
              <w:left w:val="single" w:sz="6" w:space="0" w:color="auto"/>
              <w:bottom w:val="single" w:sz="6" w:space="0" w:color="auto"/>
              <w:right w:val="single" w:sz="6" w:space="0" w:color="auto"/>
            </w:tcBorders>
            <w:shd w:val="clear" w:color="auto" w:fill="auto"/>
            <w:hideMark/>
          </w:tcPr>
          <w:p w14:paraId="3808CA20" w14:textId="77777777" w:rsidR="00890DE7" w:rsidRPr="004331AD" w:rsidRDefault="00890DE7" w:rsidP="00AB21F6">
            <w:pPr>
              <w:spacing w:after="0" w:line="240" w:lineRule="auto"/>
              <w:textAlignment w:val="baseline"/>
              <w:rPr>
                <w:rFonts w:ascii="Calibri" w:eastAsia="Times New Roman" w:hAnsi="Calibri" w:cs="Calibri"/>
              </w:rPr>
            </w:pPr>
            <w:r w:rsidRPr="009925A4">
              <w:rPr>
                <w:rFonts w:ascii="Calibri" w:eastAsia="Times New Roman" w:hAnsi="Calibri" w:cs="Calibri"/>
              </w:rPr>
              <w:t xml:space="preserve"> </w:t>
            </w:r>
            <w:r w:rsidRPr="004331AD">
              <w:rPr>
                <w:rFonts w:ascii="Calibri" w:eastAsia="Times New Roman" w:hAnsi="Calibri" w:cs="Calibri"/>
                <w:b/>
              </w:rPr>
              <w:t xml:space="preserve">FHLC: </w:t>
            </w:r>
            <w:r w:rsidR="004331AD">
              <w:rPr>
                <w:rFonts w:ascii="Calibri" w:eastAsia="Times New Roman" w:hAnsi="Calibri" w:cs="Calibri"/>
              </w:rPr>
              <w:t xml:space="preserve">Had a COVID outbreak recently and had to cancel over 200 dental appointments.  More demand than capacity in dental. Increasing prevention precautions. Recruiting dentists and behavioral health providers.  Current expansion happening in a few locations. </w:t>
            </w:r>
          </w:p>
          <w:p w14:paraId="443F0750" w14:textId="77777777" w:rsidR="00890DE7" w:rsidRDefault="00890DE7" w:rsidP="00AB21F6">
            <w:pPr>
              <w:spacing w:after="0" w:line="240" w:lineRule="auto"/>
              <w:textAlignment w:val="baseline"/>
              <w:rPr>
                <w:rFonts w:ascii="Calibri" w:eastAsia="Times New Roman" w:hAnsi="Calibri" w:cs="Calibri"/>
              </w:rPr>
            </w:pPr>
          </w:p>
          <w:p w14:paraId="41087229" w14:textId="77777777" w:rsidR="00890DE7" w:rsidRPr="004331AD" w:rsidRDefault="004331AD" w:rsidP="00AB21F6">
            <w:pPr>
              <w:spacing w:after="0" w:line="240" w:lineRule="auto"/>
              <w:textAlignment w:val="baseline"/>
              <w:rPr>
                <w:rFonts w:ascii="Calibri" w:eastAsia="Times New Roman" w:hAnsi="Calibri" w:cs="Calibri"/>
              </w:rPr>
            </w:pPr>
            <w:r>
              <w:rPr>
                <w:rFonts w:ascii="Calibri" w:eastAsia="Times New Roman" w:hAnsi="Calibri" w:cs="Calibri"/>
                <w:b/>
              </w:rPr>
              <w:t>Marquette:</w:t>
            </w:r>
            <w:r>
              <w:rPr>
                <w:rFonts w:ascii="Calibri" w:eastAsia="Times New Roman" w:hAnsi="Calibri" w:cs="Calibri"/>
              </w:rPr>
              <w:t xml:space="preserve"> COVID increasing but with in-home testing there is no oversight with outbreaks.  Not seeing severity of cases.  Experiencing “whiplash” in dealing with COVID. Working on CHA/CHIP. Groups wanting more interaction since COVID.</w:t>
            </w:r>
            <w:r w:rsidR="000E736C">
              <w:rPr>
                <w:rFonts w:ascii="Calibri" w:eastAsia="Times New Roman" w:hAnsi="Calibri" w:cs="Calibri"/>
              </w:rPr>
              <w:t xml:space="preserve"> Working on hiring but board will not utilize remote working.  New administrator. </w:t>
            </w:r>
            <w:r>
              <w:rPr>
                <w:rFonts w:ascii="Calibri" w:eastAsia="Times New Roman" w:hAnsi="Calibri" w:cs="Calibri"/>
              </w:rPr>
              <w:t xml:space="preserve"> </w:t>
            </w:r>
          </w:p>
          <w:p w14:paraId="7C107086" w14:textId="77777777" w:rsidR="00890DE7" w:rsidRDefault="00890DE7" w:rsidP="00AB21F6">
            <w:pPr>
              <w:spacing w:after="0" w:line="240" w:lineRule="auto"/>
              <w:textAlignment w:val="baseline"/>
              <w:rPr>
                <w:rFonts w:ascii="Calibri" w:eastAsia="Times New Roman" w:hAnsi="Calibri" w:cs="Calibri"/>
              </w:rPr>
            </w:pPr>
          </w:p>
          <w:p w14:paraId="1DB9B885" w14:textId="77777777" w:rsidR="00890DE7" w:rsidRDefault="00890DE7" w:rsidP="00AB21F6">
            <w:pPr>
              <w:spacing w:after="0" w:line="240" w:lineRule="auto"/>
              <w:textAlignment w:val="baseline"/>
              <w:rPr>
                <w:rFonts w:ascii="Calibri" w:eastAsia="Times New Roman" w:hAnsi="Calibri" w:cs="Calibri"/>
              </w:rPr>
            </w:pPr>
            <w:r w:rsidRPr="000E736C">
              <w:rPr>
                <w:rFonts w:ascii="Calibri" w:eastAsia="Times New Roman" w:hAnsi="Calibri" w:cs="Calibri"/>
                <w:b/>
              </w:rPr>
              <w:t>Juneau:</w:t>
            </w:r>
            <w:r>
              <w:rPr>
                <w:rFonts w:ascii="Calibri" w:eastAsia="Times New Roman" w:hAnsi="Calibri" w:cs="Calibri"/>
              </w:rPr>
              <w:t xml:space="preserve"> </w:t>
            </w:r>
            <w:r w:rsidR="000E736C">
              <w:rPr>
                <w:rFonts w:ascii="Calibri" w:eastAsia="Times New Roman" w:hAnsi="Calibri" w:cs="Calibri"/>
              </w:rPr>
              <w:t xml:space="preserve">Working on CHIP process for: jobs/economy, housing and transportation.  Using multidisciplinary teams to work on this. Would like groups to continue to meet beyond this.  County ARPA funds will be directed to support the top 3 results from the CHA.  $1.8 million allocated to this.   </w:t>
            </w:r>
          </w:p>
          <w:p w14:paraId="78E89942" w14:textId="77777777" w:rsidR="00890DE7" w:rsidRDefault="00890DE7" w:rsidP="00AB21F6">
            <w:pPr>
              <w:spacing w:after="0" w:line="240" w:lineRule="auto"/>
              <w:textAlignment w:val="baseline"/>
              <w:rPr>
                <w:rFonts w:ascii="Calibri" w:eastAsia="Times New Roman" w:hAnsi="Calibri" w:cs="Calibri"/>
              </w:rPr>
            </w:pPr>
          </w:p>
          <w:p w14:paraId="0E4C7C1B" w14:textId="77777777" w:rsidR="00890DE7" w:rsidRDefault="00890DE7" w:rsidP="001C19C0">
            <w:pPr>
              <w:spacing w:after="0" w:line="240" w:lineRule="auto"/>
              <w:textAlignment w:val="baseline"/>
              <w:rPr>
                <w:rFonts w:ascii="Calibri" w:eastAsia="Times New Roman" w:hAnsi="Calibri" w:cs="Calibri"/>
              </w:rPr>
            </w:pPr>
            <w:r w:rsidRPr="004331AD">
              <w:rPr>
                <w:rFonts w:ascii="Calibri" w:eastAsia="Times New Roman" w:hAnsi="Calibri" w:cs="Calibri"/>
                <w:b/>
              </w:rPr>
              <w:t>Green Lake:</w:t>
            </w:r>
            <w:r>
              <w:rPr>
                <w:rFonts w:ascii="Calibri" w:eastAsia="Times New Roman" w:hAnsi="Calibri" w:cs="Calibri"/>
              </w:rPr>
              <w:t xml:space="preserve"> </w:t>
            </w:r>
            <w:r w:rsidR="004331AD">
              <w:rPr>
                <w:rFonts w:ascii="Calibri" w:eastAsia="Times New Roman" w:hAnsi="Calibri" w:cs="Calibri"/>
              </w:rPr>
              <w:t>Increase in COVID cases and doing walk-in vaccine clinic with AMI on Wednesdays.</w:t>
            </w:r>
          </w:p>
          <w:p w14:paraId="2741C67E" w14:textId="77777777" w:rsidR="001C19C0" w:rsidRDefault="001C19C0" w:rsidP="001C19C0">
            <w:pPr>
              <w:spacing w:after="0" w:line="240" w:lineRule="auto"/>
              <w:textAlignment w:val="baseline"/>
              <w:rPr>
                <w:rFonts w:ascii="Calibri" w:eastAsia="Times New Roman" w:hAnsi="Calibri" w:cs="Calibri"/>
              </w:rPr>
            </w:pPr>
          </w:p>
          <w:p w14:paraId="21688978" w14:textId="77777777" w:rsidR="001C19C0" w:rsidRDefault="001C19C0" w:rsidP="001C19C0">
            <w:pPr>
              <w:spacing w:after="0" w:line="240" w:lineRule="auto"/>
              <w:textAlignment w:val="baseline"/>
              <w:rPr>
                <w:rFonts w:ascii="Calibri" w:eastAsia="Times New Roman" w:hAnsi="Calibri" w:cs="Calibri"/>
              </w:rPr>
            </w:pPr>
            <w:r w:rsidRPr="00CC1011">
              <w:rPr>
                <w:rFonts w:ascii="Calibri" w:eastAsia="Times New Roman" w:hAnsi="Calibri" w:cs="Calibri"/>
                <w:b/>
              </w:rPr>
              <w:t>Adams:</w:t>
            </w:r>
            <w:r w:rsidR="00CC1011">
              <w:rPr>
                <w:rFonts w:ascii="Calibri" w:eastAsia="Times New Roman" w:hAnsi="Calibri" w:cs="Calibri"/>
              </w:rPr>
              <w:t xml:space="preserve"> Forming action teams to address CHA. Focusing on mental health and wellness. Switching vaccine clinics to 1 time a month. Hired a public health support specialist. </w:t>
            </w:r>
          </w:p>
          <w:p w14:paraId="426E9530" w14:textId="77777777" w:rsidR="001C19C0" w:rsidRDefault="001C19C0" w:rsidP="001C19C0">
            <w:pPr>
              <w:spacing w:after="0" w:line="240" w:lineRule="auto"/>
              <w:textAlignment w:val="baseline"/>
              <w:rPr>
                <w:rFonts w:ascii="Calibri" w:eastAsia="Times New Roman" w:hAnsi="Calibri" w:cs="Calibri"/>
              </w:rPr>
            </w:pPr>
          </w:p>
          <w:p w14:paraId="275E2F0D" w14:textId="77777777" w:rsidR="001C19C0" w:rsidRDefault="001C19C0" w:rsidP="001C19C0">
            <w:pPr>
              <w:spacing w:after="0" w:line="240" w:lineRule="auto"/>
              <w:textAlignment w:val="baseline"/>
              <w:rPr>
                <w:rFonts w:ascii="Calibri" w:eastAsia="Times New Roman" w:hAnsi="Calibri" w:cs="Calibri"/>
              </w:rPr>
            </w:pPr>
            <w:r w:rsidRPr="00CC1011">
              <w:rPr>
                <w:rFonts w:ascii="Calibri" w:eastAsia="Times New Roman" w:hAnsi="Calibri" w:cs="Calibri"/>
                <w:b/>
              </w:rPr>
              <w:t>Waupaca:</w:t>
            </w:r>
            <w:r w:rsidR="004331AD">
              <w:rPr>
                <w:rFonts w:ascii="Calibri" w:eastAsia="Times New Roman" w:hAnsi="Calibri" w:cs="Calibri"/>
              </w:rPr>
              <w:t xml:space="preserve"> </w:t>
            </w:r>
            <w:r w:rsidR="00CC1011">
              <w:rPr>
                <w:rFonts w:ascii="Calibri" w:eastAsia="Times New Roman" w:hAnsi="Calibri" w:cs="Calibri"/>
              </w:rPr>
              <w:t>Higher number of COVID but still in “low” category. Probably higher with at home tests.  Still doing walk in Wednesdays with retired nurses. Seeing between 60-100 people for vaccinations. Working on CHA and</w:t>
            </w:r>
            <w:r w:rsidR="000E736C">
              <w:rPr>
                <w:rFonts w:ascii="Calibri" w:eastAsia="Times New Roman" w:hAnsi="Calibri" w:cs="Calibri"/>
              </w:rPr>
              <w:t xml:space="preserve"> using </w:t>
            </w:r>
            <w:r w:rsidR="00CC1011">
              <w:rPr>
                <w:rFonts w:ascii="Calibri" w:eastAsia="Times New Roman" w:hAnsi="Calibri" w:cs="Calibri"/>
              </w:rPr>
              <w:t xml:space="preserve">ARPA for transportation and various other things like broadband.   </w:t>
            </w:r>
          </w:p>
          <w:p w14:paraId="633FCCAE" w14:textId="77777777" w:rsidR="001C19C0" w:rsidRDefault="001C19C0" w:rsidP="001C19C0">
            <w:pPr>
              <w:spacing w:after="0" w:line="240" w:lineRule="auto"/>
              <w:textAlignment w:val="baseline"/>
              <w:rPr>
                <w:rFonts w:ascii="Calibri" w:eastAsia="Times New Roman" w:hAnsi="Calibri" w:cs="Calibri"/>
              </w:rPr>
            </w:pPr>
          </w:p>
          <w:p w14:paraId="219C0994" w14:textId="77777777" w:rsidR="001C19C0" w:rsidRPr="009925A4" w:rsidRDefault="001C19C0" w:rsidP="001C19C0">
            <w:pPr>
              <w:spacing w:after="0" w:line="240" w:lineRule="auto"/>
              <w:textAlignment w:val="baseline"/>
              <w:rPr>
                <w:rFonts w:ascii="Times New Roman" w:eastAsia="Times New Roman" w:hAnsi="Times New Roman" w:cs="Times New Roman"/>
                <w:sz w:val="24"/>
                <w:szCs w:val="24"/>
              </w:rPr>
            </w:pPr>
            <w:r w:rsidRPr="00CC1011">
              <w:rPr>
                <w:rFonts w:ascii="Calibri" w:eastAsia="Times New Roman" w:hAnsi="Calibri" w:cs="Calibri"/>
                <w:b/>
              </w:rPr>
              <w:t>Waushara:</w:t>
            </w:r>
            <w:r w:rsidR="004331AD">
              <w:rPr>
                <w:rFonts w:ascii="Calibri" w:eastAsia="Times New Roman" w:hAnsi="Calibri" w:cs="Calibri"/>
              </w:rPr>
              <w:t xml:space="preserve"> Still in “low” for COVID.  No deaths for a while d/t COVID.  AMI still helping do boosters and will work on adolescent vaccinations this summer.  </w:t>
            </w:r>
            <w:r w:rsidR="00CC1011">
              <w:rPr>
                <w:rFonts w:ascii="Calibri" w:eastAsia="Times New Roman" w:hAnsi="Calibri" w:cs="Calibri"/>
              </w:rPr>
              <w:t>People more hesitant to go back to masking if high rate of COVID.  Interviewing public health educator currently.  Have hired Patti’s replacement who will join upcoming meetings.  Also, hiring for a secretary and public health nurse.  Increased need for mental health providers and don’t have the capacity.  Therapy clinic operating at 50% with a waitlist.</w:t>
            </w:r>
          </w:p>
        </w:tc>
        <w:tc>
          <w:tcPr>
            <w:tcW w:w="2313" w:type="dxa"/>
            <w:tcBorders>
              <w:top w:val="single" w:sz="6" w:space="0" w:color="auto"/>
              <w:left w:val="single" w:sz="6" w:space="0" w:color="auto"/>
              <w:bottom w:val="single" w:sz="6" w:space="0" w:color="auto"/>
              <w:right w:val="single" w:sz="6" w:space="0" w:color="auto"/>
            </w:tcBorders>
            <w:shd w:val="clear" w:color="auto" w:fill="auto"/>
            <w:hideMark/>
          </w:tcPr>
          <w:p w14:paraId="7A28287C" w14:textId="77777777" w:rsidR="00890DE7" w:rsidRDefault="00890DE7" w:rsidP="00AB21F6">
            <w:pPr>
              <w:spacing w:after="0" w:line="240" w:lineRule="auto"/>
              <w:textAlignment w:val="baseline"/>
              <w:rPr>
                <w:rFonts w:ascii="Times New Roman" w:eastAsia="Times New Roman" w:hAnsi="Times New Roman" w:cs="Times New Roman"/>
                <w:sz w:val="24"/>
                <w:szCs w:val="24"/>
              </w:rPr>
            </w:pPr>
          </w:p>
          <w:p w14:paraId="71A62650" w14:textId="77777777" w:rsidR="00890DE7" w:rsidRDefault="00890DE7" w:rsidP="00AB21F6">
            <w:pPr>
              <w:spacing w:after="0" w:line="240" w:lineRule="auto"/>
              <w:textAlignment w:val="baseline"/>
              <w:rPr>
                <w:rFonts w:ascii="Times New Roman" w:eastAsia="Times New Roman" w:hAnsi="Times New Roman" w:cs="Times New Roman"/>
                <w:sz w:val="24"/>
                <w:szCs w:val="24"/>
              </w:rPr>
            </w:pPr>
          </w:p>
          <w:p w14:paraId="0E18C247" w14:textId="77777777" w:rsidR="00890DE7" w:rsidRDefault="00890DE7" w:rsidP="00AB21F6">
            <w:pPr>
              <w:spacing w:after="0" w:line="240" w:lineRule="auto"/>
              <w:textAlignment w:val="baseline"/>
              <w:rPr>
                <w:rFonts w:ascii="Times New Roman" w:eastAsia="Times New Roman" w:hAnsi="Times New Roman" w:cs="Times New Roman"/>
                <w:sz w:val="24"/>
                <w:szCs w:val="24"/>
              </w:rPr>
            </w:pPr>
          </w:p>
          <w:p w14:paraId="66E1D0F8" w14:textId="77777777" w:rsidR="00890DE7" w:rsidRDefault="00890DE7" w:rsidP="00AB21F6">
            <w:pPr>
              <w:spacing w:after="0" w:line="240" w:lineRule="auto"/>
              <w:textAlignment w:val="baseline"/>
              <w:rPr>
                <w:rFonts w:ascii="Times New Roman" w:eastAsia="Times New Roman" w:hAnsi="Times New Roman" w:cs="Times New Roman"/>
                <w:sz w:val="24"/>
                <w:szCs w:val="24"/>
              </w:rPr>
            </w:pPr>
          </w:p>
          <w:p w14:paraId="001A9643" w14:textId="77777777" w:rsidR="00890DE7" w:rsidRDefault="00890DE7" w:rsidP="00AB21F6">
            <w:pPr>
              <w:spacing w:after="0" w:line="240" w:lineRule="auto"/>
              <w:textAlignment w:val="baseline"/>
              <w:rPr>
                <w:rFonts w:ascii="Times New Roman" w:eastAsia="Times New Roman" w:hAnsi="Times New Roman" w:cs="Times New Roman"/>
                <w:sz w:val="24"/>
                <w:szCs w:val="24"/>
              </w:rPr>
            </w:pPr>
          </w:p>
          <w:p w14:paraId="1703257D" w14:textId="77777777" w:rsidR="00890DE7" w:rsidRDefault="00890DE7" w:rsidP="00AB21F6">
            <w:pPr>
              <w:spacing w:after="0" w:line="240" w:lineRule="auto"/>
              <w:textAlignment w:val="baseline"/>
              <w:rPr>
                <w:rFonts w:ascii="Times New Roman" w:eastAsia="Times New Roman" w:hAnsi="Times New Roman" w:cs="Times New Roman"/>
                <w:sz w:val="24"/>
                <w:szCs w:val="24"/>
              </w:rPr>
            </w:pPr>
          </w:p>
          <w:p w14:paraId="6EC1F923"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p>
        </w:tc>
      </w:tr>
      <w:tr w:rsidR="00890DE7" w:rsidRPr="009925A4" w14:paraId="07D89240" w14:textId="77777777" w:rsidTr="00AB21F6">
        <w:tc>
          <w:tcPr>
            <w:tcW w:w="622" w:type="dxa"/>
            <w:tcBorders>
              <w:top w:val="single" w:sz="6" w:space="0" w:color="auto"/>
              <w:left w:val="single" w:sz="6" w:space="0" w:color="auto"/>
              <w:bottom w:val="single" w:sz="6" w:space="0" w:color="auto"/>
              <w:right w:val="single" w:sz="6" w:space="0" w:color="auto"/>
            </w:tcBorders>
            <w:shd w:val="clear" w:color="auto" w:fill="auto"/>
            <w:hideMark/>
          </w:tcPr>
          <w:p w14:paraId="148D817B"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sidRPr="009925A4">
              <w:rPr>
                <w:rFonts w:ascii="Calibri" w:eastAsia="Times New Roman" w:hAnsi="Calibri" w:cs="Calibri"/>
              </w:rPr>
              <w:t>7. 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13AD0FDF" w14:textId="77777777" w:rsidR="00890DE7" w:rsidRPr="009925A4" w:rsidRDefault="00890DE7" w:rsidP="00AB21F6">
            <w:pPr>
              <w:spacing w:after="0" w:line="240" w:lineRule="auto"/>
              <w:textAlignment w:val="baseline"/>
              <w:rPr>
                <w:rFonts w:ascii="Times New Roman" w:eastAsia="Times New Roman" w:hAnsi="Times New Roman" w:cs="Times New Roman"/>
                <w:b/>
                <w:sz w:val="24"/>
                <w:szCs w:val="24"/>
              </w:rPr>
            </w:pPr>
            <w:r w:rsidRPr="009925A4">
              <w:rPr>
                <w:rFonts w:ascii="Times New Roman" w:eastAsia="Times New Roman" w:hAnsi="Times New Roman" w:cs="Times New Roman"/>
                <w:b/>
                <w:sz w:val="24"/>
                <w:szCs w:val="24"/>
              </w:rPr>
              <w:t>Agenda it</w:t>
            </w:r>
            <w:r w:rsidR="001C19C0">
              <w:rPr>
                <w:rFonts w:ascii="Times New Roman" w:eastAsia="Times New Roman" w:hAnsi="Times New Roman" w:cs="Times New Roman"/>
                <w:b/>
                <w:sz w:val="24"/>
                <w:szCs w:val="24"/>
              </w:rPr>
              <w:t>ems for meeting on Thursday, July 21</w:t>
            </w:r>
            <w:r w:rsidRPr="009925A4">
              <w:rPr>
                <w:rFonts w:ascii="Times New Roman" w:eastAsia="Times New Roman" w:hAnsi="Times New Roman" w:cs="Times New Roman"/>
                <w:b/>
                <w:sz w:val="24"/>
                <w:szCs w:val="24"/>
              </w:rPr>
              <w:t>, 2022</w:t>
            </w:r>
          </w:p>
          <w:p w14:paraId="71469CB9" w14:textId="77777777" w:rsidR="00890DE7" w:rsidRPr="009925A4" w:rsidRDefault="00890DE7" w:rsidP="00AB21F6">
            <w:pPr>
              <w:spacing w:after="0" w:line="240" w:lineRule="auto"/>
              <w:textAlignment w:val="baseline"/>
              <w:rPr>
                <w:rFonts w:ascii="Times New Roman" w:eastAsia="Times New Roman" w:hAnsi="Times New Roman" w:cs="Times New Roman"/>
                <w:b/>
                <w:sz w:val="24"/>
                <w:szCs w:val="24"/>
              </w:rPr>
            </w:pPr>
          </w:p>
          <w:p w14:paraId="3CF766AF" w14:textId="77777777" w:rsidR="00890DE7" w:rsidRPr="009925A4" w:rsidRDefault="00890DE7" w:rsidP="001C19C0">
            <w:pPr>
              <w:pStyle w:val="ListParagraph"/>
              <w:spacing w:after="0" w:line="240" w:lineRule="auto"/>
              <w:textAlignment w:val="baseline"/>
              <w:rPr>
                <w:rFonts w:ascii="Times New Roman" w:eastAsia="Times New Roman" w:hAnsi="Times New Roman" w:cs="Times New Roman"/>
                <w:sz w:val="24"/>
                <w:szCs w:val="24"/>
              </w:rPr>
            </w:pPr>
          </w:p>
        </w:tc>
        <w:tc>
          <w:tcPr>
            <w:tcW w:w="3799" w:type="dxa"/>
            <w:tcBorders>
              <w:top w:val="single" w:sz="6" w:space="0" w:color="auto"/>
              <w:left w:val="single" w:sz="6" w:space="0" w:color="auto"/>
              <w:bottom w:val="single" w:sz="6" w:space="0" w:color="auto"/>
              <w:right w:val="single" w:sz="6" w:space="0" w:color="auto"/>
            </w:tcBorders>
            <w:shd w:val="clear" w:color="auto" w:fill="auto"/>
            <w:hideMark/>
          </w:tcPr>
          <w:p w14:paraId="7A2B1C9D"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Will have a hybrid meeting with the option of meeting in person at Marquette</w:t>
            </w:r>
          </w:p>
        </w:tc>
        <w:tc>
          <w:tcPr>
            <w:tcW w:w="2313" w:type="dxa"/>
            <w:tcBorders>
              <w:top w:val="single" w:sz="6" w:space="0" w:color="auto"/>
              <w:left w:val="single" w:sz="6" w:space="0" w:color="auto"/>
              <w:bottom w:val="single" w:sz="6" w:space="0" w:color="auto"/>
              <w:right w:val="single" w:sz="6" w:space="0" w:color="auto"/>
            </w:tcBorders>
            <w:shd w:val="clear" w:color="auto" w:fill="auto"/>
            <w:hideMark/>
          </w:tcPr>
          <w:p w14:paraId="62F5B974" w14:textId="77777777" w:rsidR="00890DE7" w:rsidRPr="009925A4" w:rsidRDefault="00890DE7" w:rsidP="00AB21F6">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Meeting will be from 9:00am -10:30am in Marquette county.</w:t>
            </w:r>
          </w:p>
        </w:tc>
      </w:tr>
    </w:tbl>
    <w:p w14:paraId="1A6F6570" w14:textId="77777777" w:rsidR="00890DE7" w:rsidRPr="009925A4" w:rsidRDefault="00890DE7" w:rsidP="00890DE7">
      <w:pPr>
        <w:spacing w:after="0" w:line="240" w:lineRule="auto"/>
        <w:textAlignment w:val="baseline"/>
        <w:rPr>
          <w:rFonts w:ascii="Segoe UI" w:eastAsia="Times New Roman" w:hAnsi="Segoe UI" w:cs="Segoe UI"/>
          <w:sz w:val="18"/>
          <w:szCs w:val="18"/>
        </w:rPr>
      </w:pPr>
      <w:r w:rsidRPr="009925A4">
        <w:rPr>
          <w:rFonts w:ascii="Calibri" w:eastAsia="Times New Roman" w:hAnsi="Calibri" w:cs="Calibri"/>
          <w:sz w:val="24"/>
          <w:szCs w:val="24"/>
        </w:rPr>
        <w:t>  </w:t>
      </w:r>
      <w:r w:rsidR="00096E76">
        <w:rPr>
          <w:rFonts w:ascii="Calibri" w:eastAsia="Times New Roman" w:hAnsi="Calibri" w:cs="Calibri"/>
          <w:sz w:val="24"/>
          <w:szCs w:val="24"/>
        </w:rPr>
        <w:t xml:space="preserve">Adjourned at </w:t>
      </w:r>
      <w:r w:rsidR="000E736C">
        <w:rPr>
          <w:rFonts w:ascii="Calibri" w:eastAsia="Times New Roman" w:hAnsi="Calibri" w:cs="Calibri"/>
          <w:sz w:val="24"/>
          <w:szCs w:val="24"/>
        </w:rPr>
        <w:t>10:17am</w:t>
      </w:r>
    </w:p>
    <w:p w14:paraId="3E933867" w14:textId="77777777" w:rsidR="00890DE7" w:rsidRPr="009925A4" w:rsidRDefault="00890DE7" w:rsidP="00890DE7">
      <w:pPr>
        <w:spacing w:after="0" w:line="240" w:lineRule="auto"/>
        <w:textAlignment w:val="baseline"/>
        <w:rPr>
          <w:rFonts w:ascii="Segoe UI" w:eastAsia="Times New Roman" w:hAnsi="Segoe UI" w:cs="Segoe UI"/>
          <w:sz w:val="18"/>
          <w:szCs w:val="18"/>
        </w:rPr>
      </w:pPr>
      <w:r w:rsidRPr="009925A4">
        <w:rPr>
          <w:rFonts w:ascii="Calibri" w:eastAsia="Times New Roman" w:hAnsi="Calibri" w:cs="Calibri"/>
          <w:sz w:val="24"/>
          <w:szCs w:val="24"/>
          <w:u w:val="single"/>
        </w:rPr>
        <w:t>Next Meeting Dates for 2022:</w:t>
      </w:r>
      <w:r w:rsidRPr="009925A4">
        <w:rPr>
          <w:rFonts w:ascii="Calibri" w:eastAsia="Times New Roman" w:hAnsi="Calibri" w:cs="Calibri"/>
          <w:sz w:val="24"/>
          <w:szCs w:val="24"/>
        </w:rPr>
        <w:t>    </w:t>
      </w:r>
    </w:p>
    <w:p w14:paraId="30E7A288" w14:textId="77777777" w:rsidR="00890DE7" w:rsidRPr="009925A4" w:rsidRDefault="00890DE7" w:rsidP="00890DE7">
      <w:pPr>
        <w:spacing w:after="0" w:line="240" w:lineRule="auto"/>
        <w:ind w:firstLine="2160"/>
        <w:textAlignment w:val="baseline"/>
        <w:rPr>
          <w:rFonts w:ascii="Segoe UI" w:eastAsia="Times New Roman" w:hAnsi="Segoe UI" w:cs="Segoe UI"/>
          <w:sz w:val="18"/>
          <w:szCs w:val="18"/>
        </w:rPr>
      </w:pPr>
      <w:r w:rsidRPr="009925A4">
        <w:rPr>
          <w:rFonts w:ascii="Calibri" w:eastAsia="Times New Roman" w:hAnsi="Calibri" w:cs="Calibri"/>
          <w:sz w:val="24"/>
          <w:szCs w:val="24"/>
        </w:rPr>
        <w:t>Thursday, July 21, 2022</w:t>
      </w:r>
      <w:r>
        <w:rPr>
          <w:rFonts w:ascii="Calibri" w:eastAsia="Times New Roman" w:hAnsi="Calibri" w:cs="Calibri"/>
          <w:sz w:val="24"/>
          <w:szCs w:val="24"/>
        </w:rPr>
        <w:t xml:space="preserve"> </w:t>
      </w:r>
      <w:r w:rsidR="008C12DD">
        <w:rPr>
          <w:rFonts w:ascii="Calibri" w:eastAsia="Times New Roman" w:hAnsi="Calibri" w:cs="Calibri"/>
          <w:sz w:val="24"/>
          <w:szCs w:val="24"/>
        </w:rPr>
        <w:t>from</w:t>
      </w:r>
      <w:r w:rsidR="008C12DD" w:rsidRPr="009925A4">
        <w:rPr>
          <w:rFonts w:ascii="Calibri" w:eastAsia="Times New Roman" w:hAnsi="Calibri" w:cs="Calibri"/>
          <w:sz w:val="24"/>
          <w:szCs w:val="24"/>
        </w:rPr>
        <w:t> 9</w:t>
      </w:r>
      <w:r>
        <w:rPr>
          <w:rFonts w:ascii="Calibri" w:eastAsia="Times New Roman" w:hAnsi="Calibri" w:cs="Calibri"/>
          <w:sz w:val="24"/>
          <w:szCs w:val="24"/>
        </w:rPr>
        <w:t>am-10:30am</w:t>
      </w:r>
    </w:p>
    <w:p w14:paraId="41531073" w14:textId="77777777" w:rsidR="00890DE7" w:rsidRPr="009925A4" w:rsidRDefault="00890DE7" w:rsidP="00890DE7">
      <w:pPr>
        <w:spacing w:after="0" w:line="240" w:lineRule="auto"/>
        <w:textAlignment w:val="baseline"/>
        <w:rPr>
          <w:rFonts w:ascii="Segoe UI" w:eastAsia="Times New Roman" w:hAnsi="Segoe UI" w:cs="Segoe UI"/>
          <w:sz w:val="18"/>
          <w:szCs w:val="18"/>
        </w:rPr>
      </w:pPr>
    </w:p>
    <w:p w14:paraId="2AAAEBD6" w14:textId="77777777" w:rsidR="00890DE7" w:rsidRPr="009925A4" w:rsidRDefault="00890DE7" w:rsidP="00890DE7">
      <w:pPr>
        <w:spacing w:after="0" w:line="240" w:lineRule="auto"/>
        <w:ind w:firstLine="720"/>
        <w:textAlignment w:val="baseline"/>
        <w:rPr>
          <w:rFonts w:ascii="Segoe UI" w:eastAsia="Times New Roman" w:hAnsi="Segoe UI" w:cs="Segoe UI"/>
          <w:sz w:val="18"/>
          <w:szCs w:val="18"/>
        </w:rPr>
      </w:pPr>
      <w:r w:rsidRPr="009925A4">
        <w:rPr>
          <w:rFonts w:ascii="Calibri" w:eastAsia="Times New Roman" w:hAnsi="Calibri" w:cs="Calibri"/>
          <w:sz w:val="24"/>
          <w:szCs w:val="24"/>
        </w:rPr>
        <w:t>  </w:t>
      </w:r>
    </w:p>
    <w:p w14:paraId="7A264555" w14:textId="77777777" w:rsidR="00890DE7" w:rsidRPr="009925A4" w:rsidRDefault="00890DE7" w:rsidP="00890DE7">
      <w:pPr>
        <w:spacing w:after="0" w:line="240" w:lineRule="auto"/>
        <w:textAlignment w:val="baseline"/>
        <w:rPr>
          <w:rFonts w:ascii="Segoe UI" w:eastAsia="Times New Roman" w:hAnsi="Segoe UI" w:cs="Segoe UI"/>
          <w:sz w:val="18"/>
          <w:szCs w:val="18"/>
        </w:rPr>
      </w:pPr>
      <w:r w:rsidRPr="009925A4">
        <w:rPr>
          <w:rFonts w:ascii="Calibri" w:eastAsia="Times New Roman" w:hAnsi="Calibri" w:cs="Calibri"/>
          <w:sz w:val="24"/>
          <w:szCs w:val="24"/>
          <w:u w:val="single"/>
        </w:rPr>
        <w:t>Proposed 2022 Meeting Dates:</w:t>
      </w:r>
      <w:r w:rsidRPr="009925A4">
        <w:rPr>
          <w:rFonts w:ascii="Calibri" w:eastAsia="Times New Roman" w:hAnsi="Calibri" w:cs="Calibri"/>
          <w:sz w:val="24"/>
          <w:szCs w:val="24"/>
        </w:rPr>
        <w:t>  </w:t>
      </w:r>
    </w:p>
    <w:p w14:paraId="293ED0DB" w14:textId="77777777" w:rsidR="00890DE7" w:rsidRPr="009925A4" w:rsidRDefault="00890DE7" w:rsidP="00890DE7">
      <w:pPr>
        <w:spacing w:after="0" w:line="240" w:lineRule="auto"/>
        <w:ind w:firstLine="2160"/>
        <w:textAlignment w:val="baseline"/>
        <w:rPr>
          <w:rFonts w:ascii="Segoe UI" w:eastAsia="Times New Roman" w:hAnsi="Segoe UI" w:cs="Segoe UI"/>
          <w:sz w:val="18"/>
          <w:szCs w:val="18"/>
        </w:rPr>
      </w:pPr>
      <w:r w:rsidRPr="009925A4">
        <w:rPr>
          <w:rFonts w:ascii="Calibri" w:eastAsia="Times New Roman" w:hAnsi="Calibri" w:cs="Calibri"/>
          <w:sz w:val="24"/>
          <w:szCs w:val="24"/>
        </w:rPr>
        <w:t>Thursday, September 15, 2022  </w:t>
      </w:r>
    </w:p>
    <w:p w14:paraId="69DF2883" w14:textId="77777777" w:rsidR="00890DE7" w:rsidRPr="009925A4" w:rsidRDefault="00890DE7" w:rsidP="00890DE7">
      <w:pPr>
        <w:spacing w:after="0" w:line="240" w:lineRule="auto"/>
        <w:ind w:firstLine="2160"/>
        <w:textAlignment w:val="baseline"/>
        <w:rPr>
          <w:rFonts w:ascii="Segoe UI" w:eastAsia="Times New Roman" w:hAnsi="Segoe UI" w:cs="Segoe UI"/>
          <w:sz w:val="18"/>
          <w:szCs w:val="18"/>
        </w:rPr>
      </w:pPr>
      <w:r w:rsidRPr="009925A4">
        <w:rPr>
          <w:rFonts w:ascii="Calibri" w:eastAsia="Times New Roman" w:hAnsi="Calibri" w:cs="Calibri"/>
          <w:color w:val="FF0000"/>
          <w:sz w:val="24"/>
          <w:szCs w:val="24"/>
        </w:rPr>
        <w:t>November 2022? </w:t>
      </w:r>
    </w:p>
    <w:p w14:paraId="31222A51" w14:textId="77777777" w:rsidR="00046912" w:rsidRDefault="00046912"/>
    <w:p w14:paraId="06BE4184" w14:textId="77777777" w:rsidR="008C12DD" w:rsidRDefault="008C12DD" w:rsidP="008C12DD">
      <w:pPr>
        <w:spacing w:after="0"/>
        <w:jc w:val="center"/>
      </w:pPr>
    </w:p>
    <w:p w14:paraId="4BE4217F" w14:textId="77777777" w:rsidR="008C12DD" w:rsidRDefault="008C12DD" w:rsidP="008C12DD">
      <w:pPr>
        <w:spacing w:after="0"/>
        <w:jc w:val="center"/>
      </w:pPr>
    </w:p>
    <w:p w14:paraId="09E5D5FD" w14:textId="77777777" w:rsidR="008C12DD" w:rsidRDefault="008C12DD" w:rsidP="008C12DD">
      <w:pPr>
        <w:spacing w:after="0"/>
        <w:jc w:val="center"/>
      </w:pPr>
    </w:p>
    <w:p w14:paraId="514EFE03" w14:textId="77777777" w:rsidR="008C12DD" w:rsidRDefault="008C12DD" w:rsidP="008C12DD">
      <w:pPr>
        <w:spacing w:after="0"/>
        <w:jc w:val="center"/>
      </w:pPr>
    </w:p>
    <w:p w14:paraId="5E738E48" w14:textId="77777777" w:rsidR="008C12DD" w:rsidRDefault="008C12DD" w:rsidP="008C12DD">
      <w:pPr>
        <w:spacing w:after="0"/>
        <w:jc w:val="center"/>
      </w:pPr>
    </w:p>
    <w:p w14:paraId="12264E27" w14:textId="77777777" w:rsidR="008C12DD" w:rsidRDefault="008C12DD" w:rsidP="008C12DD">
      <w:pPr>
        <w:spacing w:after="0"/>
        <w:jc w:val="center"/>
      </w:pPr>
    </w:p>
    <w:p w14:paraId="6290FA85" w14:textId="77777777" w:rsidR="008C12DD" w:rsidRDefault="008C12DD" w:rsidP="008C12DD">
      <w:pPr>
        <w:spacing w:after="0"/>
        <w:jc w:val="center"/>
      </w:pPr>
    </w:p>
    <w:p w14:paraId="6EE79DAD" w14:textId="77777777" w:rsidR="008C12DD" w:rsidRDefault="008C12DD" w:rsidP="008C12DD">
      <w:pPr>
        <w:spacing w:after="0"/>
        <w:jc w:val="center"/>
      </w:pPr>
    </w:p>
    <w:p w14:paraId="4698DC20" w14:textId="77777777" w:rsidR="008C12DD" w:rsidRDefault="008C12DD" w:rsidP="008C12DD">
      <w:pPr>
        <w:spacing w:after="0"/>
        <w:jc w:val="center"/>
      </w:pPr>
    </w:p>
    <w:p w14:paraId="71418F37" w14:textId="77777777" w:rsidR="008C12DD" w:rsidRDefault="008C12DD" w:rsidP="008C12DD">
      <w:pPr>
        <w:spacing w:after="0"/>
        <w:jc w:val="center"/>
      </w:pPr>
    </w:p>
    <w:p w14:paraId="7B2017C7" w14:textId="77777777" w:rsidR="008C12DD" w:rsidRDefault="008C12DD" w:rsidP="008C12DD">
      <w:pPr>
        <w:spacing w:after="0"/>
        <w:jc w:val="center"/>
      </w:pPr>
    </w:p>
    <w:p w14:paraId="193D3597" w14:textId="77777777" w:rsidR="008C12DD" w:rsidRDefault="008C12DD" w:rsidP="008C12DD">
      <w:pPr>
        <w:spacing w:after="0"/>
        <w:jc w:val="center"/>
      </w:pPr>
      <w:r w:rsidRPr="001C2413">
        <w:rPr>
          <w:b/>
          <w:noProof/>
          <w:sz w:val="24"/>
          <w:szCs w:val="24"/>
        </w:rPr>
        <w:drawing>
          <wp:inline distT="0" distB="0" distL="0" distR="0" wp14:anchorId="218458DB" wp14:editId="6D519635">
            <wp:extent cx="2362810" cy="1011883"/>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5378" cy="1081504"/>
                    </a:xfrm>
                    <a:prstGeom prst="rect">
                      <a:avLst/>
                    </a:prstGeom>
                    <a:noFill/>
                  </pic:spPr>
                </pic:pic>
              </a:graphicData>
            </a:graphic>
          </wp:inline>
        </w:drawing>
      </w:r>
    </w:p>
    <w:p w14:paraId="5C3DA4EA" w14:textId="77777777" w:rsidR="008C12DD" w:rsidRDefault="008C12DD" w:rsidP="008C12DD">
      <w:pPr>
        <w:spacing w:after="0"/>
        <w:jc w:val="center"/>
      </w:pPr>
    </w:p>
    <w:p w14:paraId="43EC94A7" w14:textId="77777777" w:rsidR="008C12DD" w:rsidRDefault="008C12DD" w:rsidP="008C12DD">
      <w:pPr>
        <w:spacing w:after="0"/>
        <w:jc w:val="center"/>
        <w:rPr>
          <w:b/>
          <w:color w:val="A50021"/>
          <w:sz w:val="36"/>
          <w:szCs w:val="36"/>
          <w14:textFill>
            <w14:gradFill>
              <w14:gsLst>
                <w14:gs w14:pos="0">
                  <w14:srgbClr w14:val="A50021">
                    <w14:shade w14:val="30000"/>
                    <w14:satMod w14:val="115000"/>
                  </w14:srgbClr>
                </w14:gs>
                <w14:gs w14:pos="50000">
                  <w14:srgbClr w14:val="A50021">
                    <w14:shade w14:val="67500"/>
                    <w14:satMod w14:val="115000"/>
                  </w14:srgbClr>
                </w14:gs>
                <w14:gs w14:pos="100000">
                  <w14:srgbClr w14:val="A50021">
                    <w14:shade w14:val="100000"/>
                    <w14:satMod w14:val="115000"/>
                  </w14:srgbClr>
                </w14:gs>
              </w14:gsLst>
              <w14:path w14:path="circle">
                <w14:fillToRect w14:l="50000" w14:t="50000" w14:r="50000" w14:b="50000"/>
              </w14:path>
            </w14:gradFill>
          </w14:textFill>
        </w:rPr>
      </w:pPr>
      <w:r w:rsidRPr="002244B8">
        <w:rPr>
          <w:b/>
          <w:color w:val="A50021"/>
          <w:sz w:val="36"/>
          <w:szCs w:val="36"/>
          <w14:textFill>
            <w14:gradFill>
              <w14:gsLst>
                <w14:gs w14:pos="0">
                  <w14:srgbClr w14:val="A50021">
                    <w14:shade w14:val="30000"/>
                    <w14:satMod w14:val="115000"/>
                  </w14:srgbClr>
                </w14:gs>
                <w14:gs w14:pos="50000">
                  <w14:srgbClr w14:val="A50021">
                    <w14:shade w14:val="67500"/>
                    <w14:satMod w14:val="115000"/>
                  </w14:srgbClr>
                </w14:gs>
                <w14:gs w14:pos="100000">
                  <w14:srgbClr w14:val="A50021">
                    <w14:shade w14:val="100000"/>
                    <w14:satMod w14:val="115000"/>
                  </w14:srgbClr>
                </w14:gs>
              </w14:gsLst>
              <w14:path w14:path="circle">
                <w14:fillToRect w14:l="50000" w14:t="50000" w14:r="50000" w14:b="50000"/>
              </w14:path>
            </w14:gradFill>
          </w14:textFill>
        </w:rPr>
        <w:t xml:space="preserve">Roche a Cri Recovery Center </w:t>
      </w:r>
      <w:r>
        <w:rPr>
          <w:b/>
          <w:color w:val="A50021"/>
          <w:sz w:val="36"/>
          <w:szCs w:val="36"/>
          <w14:textFill>
            <w14:gradFill>
              <w14:gsLst>
                <w14:gs w14:pos="0">
                  <w14:srgbClr w14:val="A50021">
                    <w14:shade w14:val="30000"/>
                    <w14:satMod w14:val="115000"/>
                  </w14:srgbClr>
                </w14:gs>
                <w14:gs w14:pos="50000">
                  <w14:srgbClr w14:val="A50021">
                    <w14:shade w14:val="67500"/>
                    <w14:satMod w14:val="115000"/>
                  </w14:srgbClr>
                </w14:gs>
                <w14:gs w14:pos="100000">
                  <w14:srgbClr w14:val="A50021">
                    <w14:shade w14:val="100000"/>
                    <w14:satMod w14:val="115000"/>
                  </w14:srgbClr>
                </w14:gs>
              </w14:gsLst>
              <w14:path w14:path="circle">
                <w14:fillToRect w14:l="50000" w14:t="50000" w14:r="50000" w14:b="50000"/>
              </w14:path>
            </w14:gradFill>
          </w14:textFill>
        </w:rPr>
        <w:t xml:space="preserve">January – April 2022 </w:t>
      </w:r>
      <w:r w:rsidRPr="002244B8">
        <w:rPr>
          <w:b/>
          <w:color w:val="A50021"/>
          <w:sz w:val="36"/>
          <w:szCs w:val="36"/>
          <w14:textFill>
            <w14:gradFill>
              <w14:gsLst>
                <w14:gs w14:pos="0">
                  <w14:srgbClr w14:val="A50021">
                    <w14:shade w14:val="30000"/>
                    <w14:satMod w14:val="115000"/>
                  </w14:srgbClr>
                </w14:gs>
                <w14:gs w14:pos="50000">
                  <w14:srgbClr w14:val="A50021">
                    <w14:shade w14:val="67500"/>
                    <w14:satMod w14:val="115000"/>
                  </w14:srgbClr>
                </w14:gs>
                <w14:gs w14:pos="100000">
                  <w14:srgbClr w14:val="A50021">
                    <w14:shade w14:val="100000"/>
                    <w14:satMod w14:val="115000"/>
                  </w14:srgbClr>
                </w14:gs>
              </w14:gsLst>
              <w14:path w14:path="circle">
                <w14:fillToRect w14:l="50000" w14:t="50000" w14:r="50000" w14:b="50000"/>
              </w14:path>
            </w14:gradFill>
          </w14:textFill>
        </w:rPr>
        <w:t>Report</w:t>
      </w:r>
    </w:p>
    <w:p w14:paraId="660F96DE" w14:textId="77777777" w:rsidR="008C12DD" w:rsidRPr="002244B8" w:rsidRDefault="008C12DD" w:rsidP="008C12DD">
      <w:pPr>
        <w:spacing w:after="0"/>
        <w:jc w:val="center"/>
        <w:rPr>
          <w:sz w:val="16"/>
          <w:szCs w:val="16"/>
        </w:rPr>
      </w:pPr>
    </w:p>
    <w:p w14:paraId="7F1BB86F" w14:textId="77777777" w:rsidR="008C12DD" w:rsidRDefault="008C12DD" w:rsidP="008C12DD">
      <w:pPr>
        <w:spacing w:after="0"/>
      </w:pPr>
      <w:r>
        <w:t xml:space="preserve">Through the first few months of calendar year 2022, Family Health La Clinica served Marquette, Adams, Juneau, Waushara, and Wood Counties. There are currently 60 active patients in the program and 16 of those are new or have re-engaged in services since the beginning of the year. </w:t>
      </w:r>
    </w:p>
    <w:p w14:paraId="657F68D7" w14:textId="77777777" w:rsidR="008C12DD" w:rsidRDefault="008C12DD" w:rsidP="008C12DD">
      <w:pPr>
        <w:spacing w:after="0"/>
      </w:pPr>
    </w:p>
    <w:p w14:paraId="63E5FD4F" w14:textId="77777777" w:rsidR="008C12DD" w:rsidRDefault="008C12DD" w:rsidP="008C12DD">
      <w:pPr>
        <w:spacing w:after="0"/>
      </w:pPr>
      <w:r>
        <w:t>The Substance Abuse Counselors will be providing group therapy for clients that can benefit from this service. We will be utilizing the Matrix Model that was designed for Intensive Outpatient Programing (IOP).  The IOP workbook will be used for discussion topics and homework for group sessions.</w:t>
      </w:r>
    </w:p>
    <w:p w14:paraId="0933AD8C" w14:textId="77777777" w:rsidR="008C12DD" w:rsidRDefault="008C12DD" w:rsidP="008C12DD">
      <w:pPr>
        <w:spacing w:after="0"/>
      </w:pPr>
      <w:r>
        <w:t>These will be open groups, meaning clients can start, and “graduate” at different times without disruption in group modality planning. Groups consist of early recovery skills, which is where new clients start, followed by relapse prevention.</w:t>
      </w:r>
    </w:p>
    <w:p w14:paraId="1E959247" w14:textId="77777777" w:rsidR="008C12DD" w:rsidRDefault="008C12DD" w:rsidP="008C12DD">
      <w:pPr>
        <w:spacing w:after="0"/>
      </w:pPr>
    </w:p>
    <w:p w14:paraId="6B196D08" w14:textId="77777777" w:rsidR="008C12DD" w:rsidRDefault="008C12DD" w:rsidP="008C12DD">
      <w:pPr>
        <w:spacing w:after="0"/>
      </w:pPr>
      <w:r>
        <w:t>Groups will be held 4 times per week allowing one morning and one afternoon early recovery skills group and as well as relapse prevention. These groups will coordinate with MA staff to allow MAT medication needs to be addressed at this time as well.</w:t>
      </w:r>
    </w:p>
    <w:p w14:paraId="4978B16F" w14:textId="77777777" w:rsidR="008C12DD" w:rsidRDefault="008C12DD" w:rsidP="008C12DD">
      <w:pPr>
        <w:spacing w:after="0"/>
      </w:pPr>
    </w:p>
    <w:p w14:paraId="363BCDF6" w14:textId="77777777" w:rsidR="008C12DD" w:rsidRDefault="008C12DD" w:rsidP="008C12DD">
      <w:r>
        <w:t>The Patient Advisory Council met on April 20</w:t>
      </w:r>
      <w:r w:rsidRPr="00966C84">
        <w:rPr>
          <w:vertAlign w:val="superscript"/>
        </w:rPr>
        <w:t>th</w:t>
      </w:r>
      <w:r>
        <w:t xml:space="preserve"> and discussed improving RAC’s ability to retain staff as clients feel this to be a large issue for the community.  The council felt that CRS staff should be able to have more access to the criminal and detention center records; this would allow the team an opportunity to visit detention centers and ask inmates if they interested in treatment options provided by RAC. They felt RAC should consider establishing preventative education programs for adolescents and that access to care at RAC is sufficient. Participants feel that members of the recovery community wish that RAC could be more proactive in opening Sober Living.</w:t>
      </w:r>
    </w:p>
    <w:p w14:paraId="2F5919A7" w14:textId="77777777" w:rsidR="008C12DD" w:rsidRDefault="008C12DD" w:rsidP="008C12DD">
      <w:r>
        <w:t xml:space="preserve">Both participants stated the Recovery Community supports the work that is being done and very grateful. The next meeting is scheduled for May 25, 2022. Discussion will include what steps have been taken to increase access to detention centers and the progress with the natural recovery meeting held in town. </w:t>
      </w:r>
    </w:p>
    <w:p w14:paraId="0839F9DB" w14:textId="77777777" w:rsidR="008C12DD" w:rsidRDefault="008C12DD" w:rsidP="008C12DD">
      <w:pPr>
        <w:spacing w:after="0"/>
      </w:pPr>
    </w:p>
    <w:p w14:paraId="33330666" w14:textId="77777777" w:rsidR="008C12DD" w:rsidRDefault="008C12DD" w:rsidP="008C12DD">
      <w:pPr>
        <w:spacing w:after="0"/>
      </w:pPr>
      <w:r>
        <w:t>Below are the metrics for January to April 2022:</w:t>
      </w:r>
    </w:p>
    <w:p w14:paraId="4789479A" w14:textId="77777777" w:rsidR="008C12DD" w:rsidRDefault="008C12DD" w:rsidP="008C12DD"/>
    <w:p w14:paraId="788CC2E6" w14:textId="77777777" w:rsidR="008C12DD" w:rsidRDefault="008C12DD" w:rsidP="008C12DD">
      <w:r>
        <w:rPr>
          <w:noProof/>
        </w:rPr>
        <w:drawing>
          <wp:inline distT="0" distB="0" distL="0" distR="0" wp14:anchorId="6DFC687C" wp14:editId="0741595B">
            <wp:extent cx="3707027" cy="1729946"/>
            <wp:effectExtent l="0" t="0" r="8255" b="3810"/>
            <wp:docPr id="1" name="Chart 1">
              <a:extLst xmlns:a="http://schemas.openxmlformats.org/drawingml/2006/main">
                <a:ext uri="{FF2B5EF4-FFF2-40B4-BE49-F238E27FC236}">
                  <a16:creationId xmlns:a16="http://schemas.microsoft.com/office/drawing/2014/main" id="{C467AD03-F925-4343-97EC-E7DB1E817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B1DD73B" w14:textId="77777777" w:rsidR="008C12DD" w:rsidRDefault="008C12DD" w:rsidP="008C12DD"/>
    <w:p w14:paraId="52D6DF01" w14:textId="77777777" w:rsidR="008C12DD" w:rsidRDefault="008C12DD" w:rsidP="008C12DD">
      <w:r>
        <w:rPr>
          <w:noProof/>
        </w:rPr>
        <w:drawing>
          <wp:inline distT="0" distB="0" distL="0" distR="0" wp14:anchorId="710DB8B8" wp14:editId="367461AE">
            <wp:extent cx="3509319" cy="2117124"/>
            <wp:effectExtent l="0" t="0" r="15240" b="16510"/>
            <wp:docPr id="5" name="Chart 5">
              <a:extLst xmlns:a="http://schemas.openxmlformats.org/drawingml/2006/main">
                <a:ext uri="{FF2B5EF4-FFF2-40B4-BE49-F238E27FC236}">
                  <a16:creationId xmlns:a16="http://schemas.microsoft.com/office/drawing/2014/main" id="{DEF28D20-5F25-4534-863C-51BBEDA63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8360AC6" w14:textId="77777777" w:rsidR="008C12DD" w:rsidRDefault="008C12DD" w:rsidP="008C12DD">
      <w:r>
        <w:rPr>
          <w:noProof/>
        </w:rPr>
        <w:drawing>
          <wp:inline distT="0" distB="0" distL="0" distR="0" wp14:anchorId="29D42D59" wp14:editId="4BDC80B4">
            <wp:extent cx="6265628" cy="3609892"/>
            <wp:effectExtent l="0" t="0" r="1905" b="10160"/>
            <wp:docPr id="6" name="Chart 6">
              <a:extLst xmlns:a="http://schemas.openxmlformats.org/drawingml/2006/main">
                <a:ext uri="{FF2B5EF4-FFF2-40B4-BE49-F238E27FC236}">
                  <a16:creationId xmlns:a16="http://schemas.microsoft.com/office/drawing/2014/main" id="{86876F4D-B9E3-4405-87A8-D77C234E81D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Chart 6">
                      <a:extLst>
                        <a:ext uri="{FF2B5EF4-FFF2-40B4-BE49-F238E27FC236}">
                          <a16:creationId xmlns:a16="http://schemas.microsoft.com/office/drawing/2014/main" id="{86876F4D-B9E3-4405-87A8-D77C234E81D6}"/>
                        </a:ext>
                      </a:extLst>
                    </pic:cNvPr>
                    <pic:cNvPicPr>
                      <a:picLocks noGrp="1" noRot="1" noChangeAspect="1" noMove="1" noResize="1" noEditPoints="1" noAdjustHandles="1" noChangeArrowheads="1" noChangeShapeType="1"/>
                    </pic:cNvPicPr>
                  </pic:nvPicPr>
                  <pic:blipFill>
                    <a:blip r:embed="rId8"/>
                    <a:stretch>
                      <a:fillRect/>
                    </a:stretch>
                  </pic:blipFill>
                  <pic:spPr>
                    <a:xfrm>
                      <a:off x="0" y="0"/>
                      <a:ext cx="6265545" cy="3609340"/>
                    </a:xfrm>
                    <a:prstGeom prst="rect">
                      <a:avLst/>
                    </a:prstGeom>
                  </pic:spPr>
                </pic:pic>
              </a:graphicData>
            </a:graphic>
          </wp:inline>
        </w:drawing>
      </w:r>
    </w:p>
    <w:p w14:paraId="6C480680" w14:textId="77777777" w:rsidR="008C12DD" w:rsidRDefault="008C12DD" w:rsidP="008C12DD"/>
    <w:p w14:paraId="222E3BA9" w14:textId="77777777" w:rsidR="008C12DD" w:rsidRDefault="008C12DD" w:rsidP="008C12DD">
      <w:r>
        <w:rPr>
          <w:noProof/>
        </w:rPr>
        <w:drawing>
          <wp:inline distT="0" distB="0" distL="0" distR="0" wp14:anchorId="65425D45" wp14:editId="3E00FEC7">
            <wp:extent cx="3657600" cy="2117125"/>
            <wp:effectExtent l="0" t="0" r="0" b="16510"/>
            <wp:docPr id="7" name="Chart 7">
              <a:extLst xmlns:a="http://schemas.openxmlformats.org/drawingml/2006/main">
                <a:ext uri="{FF2B5EF4-FFF2-40B4-BE49-F238E27FC236}">
                  <a16:creationId xmlns:a16="http://schemas.microsoft.com/office/drawing/2014/main" id="{D940137A-FFF6-4646-BF81-54DD5018A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B3903E" w14:textId="77777777" w:rsidR="008C12DD" w:rsidRDefault="008C12DD" w:rsidP="008C12DD"/>
    <w:p w14:paraId="1DB1902A" w14:textId="77777777" w:rsidR="008C12DD" w:rsidRDefault="008C12DD" w:rsidP="008C12DD"/>
    <w:p w14:paraId="3FF4557A" w14:textId="77777777" w:rsidR="008C12DD" w:rsidRDefault="008C12DD" w:rsidP="008C12DD">
      <w:r>
        <w:rPr>
          <w:noProof/>
        </w:rPr>
        <w:drawing>
          <wp:inline distT="0" distB="0" distL="0" distR="0" wp14:anchorId="473AE28C" wp14:editId="3911EEED">
            <wp:extent cx="3624649" cy="1919416"/>
            <wp:effectExtent l="0" t="0" r="13970" b="5080"/>
            <wp:docPr id="9" name="Chart 9">
              <a:extLst xmlns:a="http://schemas.openxmlformats.org/drawingml/2006/main">
                <a:ext uri="{FF2B5EF4-FFF2-40B4-BE49-F238E27FC236}">
                  <a16:creationId xmlns:a16="http://schemas.microsoft.com/office/drawing/2014/main" id="{315650F9-E86E-42AE-B7CA-7B444A17C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800855" w14:textId="77777777" w:rsidR="008C12DD" w:rsidRDefault="008C12DD" w:rsidP="008C12DD">
      <w:r>
        <w:rPr>
          <w:noProof/>
        </w:rPr>
        <w:drawing>
          <wp:inline distT="0" distB="0" distL="0" distR="0" wp14:anchorId="0007BA51" wp14:editId="43835C17">
            <wp:extent cx="4053016" cy="2018270"/>
            <wp:effectExtent l="0" t="0" r="5080" b="1270"/>
            <wp:docPr id="10" name="Chart 10">
              <a:extLst xmlns:a="http://schemas.openxmlformats.org/drawingml/2006/main">
                <a:ext uri="{FF2B5EF4-FFF2-40B4-BE49-F238E27FC236}">
                  <a16:creationId xmlns:a16="http://schemas.microsoft.com/office/drawing/2014/main" id="{A9627EA6-1626-4D4E-B2E8-14C68DD42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CC64A5" w14:textId="77777777" w:rsidR="008C12DD" w:rsidRDefault="008C12DD" w:rsidP="008C12DD">
      <w:r>
        <w:rPr>
          <w:noProof/>
        </w:rPr>
        <w:drawing>
          <wp:inline distT="0" distB="0" distL="0" distR="0" wp14:anchorId="2170ADB5" wp14:editId="7AC4C793">
            <wp:extent cx="3674076" cy="1968843"/>
            <wp:effectExtent l="0" t="0" r="3175" b="12700"/>
            <wp:docPr id="11" name="Chart 11">
              <a:extLst xmlns:a="http://schemas.openxmlformats.org/drawingml/2006/main">
                <a:ext uri="{FF2B5EF4-FFF2-40B4-BE49-F238E27FC236}">
                  <a16:creationId xmlns:a16="http://schemas.microsoft.com/office/drawing/2014/main" id="{047B473E-0A64-45FE-85F0-410A33E6E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3DD785" w14:textId="77777777" w:rsidR="008C12DD" w:rsidRDefault="008C12DD" w:rsidP="008C12DD">
      <w:r>
        <w:rPr>
          <w:noProof/>
        </w:rPr>
        <w:drawing>
          <wp:inline distT="0" distB="0" distL="0" distR="0" wp14:anchorId="6A2955E6" wp14:editId="4ED1505D">
            <wp:extent cx="3171568" cy="2479589"/>
            <wp:effectExtent l="0" t="0" r="10160" b="16510"/>
            <wp:docPr id="12" name="Chart 12">
              <a:extLst xmlns:a="http://schemas.openxmlformats.org/drawingml/2006/main">
                <a:ext uri="{FF2B5EF4-FFF2-40B4-BE49-F238E27FC236}">
                  <a16:creationId xmlns:a16="http://schemas.microsoft.com/office/drawing/2014/main" id="{E922E780-B4AC-4252-8F4F-91D5B3247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81F164" w14:textId="77777777" w:rsidR="008C12DD" w:rsidRDefault="008C12DD" w:rsidP="008C12DD">
      <w:r>
        <w:rPr>
          <w:noProof/>
        </w:rPr>
        <w:drawing>
          <wp:inline distT="0" distB="0" distL="0" distR="0" wp14:anchorId="4F04EAA2" wp14:editId="0AAA2372">
            <wp:extent cx="3212757" cy="2224217"/>
            <wp:effectExtent l="0" t="0" r="6985" b="5080"/>
            <wp:docPr id="13" name="Chart 13">
              <a:extLst xmlns:a="http://schemas.openxmlformats.org/drawingml/2006/main">
                <a:ext uri="{FF2B5EF4-FFF2-40B4-BE49-F238E27FC236}">
                  <a16:creationId xmlns:a16="http://schemas.microsoft.com/office/drawing/2014/main" id="{817E2E3C-BD16-46C2-9AAE-E555A7400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166EA2" w14:textId="77777777" w:rsidR="008C12DD" w:rsidRDefault="008C12DD" w:rsidP="008C12DD"/>
    <w:p w14:paraId="679F0681" w14:textId="77777777" w:rsidR="008C12DD" w:rsidRDefault="008C12DD" w:rsidP="008C12DD">
      <w:r>
        <w:rPr>
          <w:noProof/>
        </w:rPr>
        <w:drawing>
          <wp:inline distT="0" distB="0" distL="0" distR="0" wp14:anchorId="3C1E70AE" wp14:editId="76D599C0">
            <wp:extent cx="3534032" cy="1993557"/>
            <wp:effectExtent l="0" t="0" r="9525" b="6985"/>
            <wp:docPr id="14" name="Chart 14">
              <a:extLst xmlns:a="http://schemas.openxmlformats.org/drawingml/2006/main">
                <a:ext uri="{FF2B5EF4-FFF2-40B4-BE49-F238E27FC236}">
                  <a16:creationId xmlns:a16="http://schemas.microsoft.com/office/drawing/2014/main" id="{66405EE7-F3C6-413E-B69D-876B44585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C971E8" w14:textId="77777777" w:rsidR="008C12DD" w:rsidRDefault="008C12DD" w:rsidP="008C12DD">
      <w:r>
        <w:rPr>
          <w:noProof/>
        </w:rPr>
        <w:drawing>
          <wp:inline distT="0" distB="0" distL="0" distR="0" wp14:anchorId="7B785315" wp14:editId="5218420A">
            <wp:extent cx="6209969" cy="3792772"/>
            <wp:effectExtent l="0" t="0" r="635" b="17780"/>
            <wp:docPr id="24" name="Chart 24">
              <a:extLst xmlns:a="http://schemas.openxmlformats.org/drawingml/2006/main">
                <a:ext uri="{FF2B5EF4-FFF2-40B4-BE49-F238E27FC236}">
                  <a16:creationId xmlns:a16="http://schemas.microsoft.com/office/drawing/2014/main" id="{FA7D3BA7-05A5-48D4-B2F4-28B858DE58B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Chart 24">
                      <a:extLst>
                        <a:ext uri="{FF2B5EF4-FFF2-40B4-BE49-F238E27FC236}">
                          <a16:creationId xmlns:a16="http://schemas.microsoft.com/office/drawing/2014/main" id="{FA7D3BA7-05A5-48D4-B2F4-28B858DE58BA}"/>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6209665" cy="3792220"/>
                    </a:xfrm>
                    <a:prstGeom prst="rect">
                      <a:avLst/>
                    </a:prstGeom>
                  </pic:spPr>
                </pic:pic>
              </a:graphicData>
            </a:graphic>
          </wp:inline>
        </w:drawing>
      </w:r>
    </w:p>
    <w:p w14:paraId="7D23B276" w14:textId="77777777" w:rsidR="008C12DD" w:rsidRDefault="008C12DD" w:rsidP="008C12DD"/>
    <w:p w14:paraId="5D824942" w14:textId="77777777" w:rsidR="008C12DD" w:rsidRDefault="008C12DD" w:rsidP="008C12DD">
      <w:r>
        <w:rPr>
          <w:noProof/>
        </w:rPr>
        <w:drawing>
          <wp:inline distT="0" distB="0" distL="0" distR="0" wp14:anchorId="07AA6BC1" wp14:editId="2FF470BB">
            <wp:extent cx="6225871" cy="3927945"/>
            <wp:effectExtent l="0" t="0" r="3810" b="15875"/>
            <wp:docPr id="25" name="Chart 25">
              <a:extLst xmlns:a="http://schemas.openxmlformats.org/drawingml/2006/main">
                <a:ext uri="{FF2B5EF4-FFF2-40B4-BE49-F238E27FC236}">
                  <a16:creationId xmlns:a16="http://schemas.microsoft.com/office/drawing/2014/main" id="{8CA01B73-CD29-4C82-856C-1B0A09B58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41547F" w14:textId="77777777" w:rsidR="008C12DD" w:rsidRDefault="008C12DD" w:rsidP="008C12DD">
      <w:r>
        <w:rPr>
          <w:noProof/>
        </w:rPr>
        <w:drawing>
          <wp:inline distT="0" distB="0" distL="0" distR="0" wp14:anchorId="4F957074" wp14:editId="3307E6A9">
            <wp:extent cx="3113903" cy="1680519"/>
            <wp:effectExtent l="0" t="0" r="10795" b="15240"/>
            <wp:docPr id="27" name="Chart 27">
              <a:extLst xmlns:a="http://schemas.openxmlformats.org/drawingml/2006/main">
                <a:ext uri="{FF2B5EF4-FFF2-40B4-BE49-F238E27FC236}">
                  <a16:creationId xmlns:a16="http://schemas.microsoft.com/office/drawing/2014/main" id="{E8CE4D64-F430-4DD4-A0D9-CB190B222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537F13" w14:textId="77777777" w:rsidR="008C12DD" w:rsidRDefault="008C12DD" w:rsidP="008C12DD"/>
    <w:p w14:paraId="093EEE2C" w14:textId="77777777" w:rsidR="008C12DD" w:rsidRDefault="008C12DD">
      <w:r>
        <w:rPr>
          <w:noProof/>
        </w:rPr>
        <w:drawing>
          <wp:inline distT="0" distB="0" distL="0" distR="0" wp14:anchorId="5128B709" wp14:editId="2202C5B7">
            <wp:extent cx="2784389" cy="1894703"/>
            <wp:effectExtent l="0" t="0" r="16510" b="10795"/>
            <wp:docPr id="28" name="Chart 28">
              <a:extLst xmlns:a="http://schemas.openxmlformats.org/drawingml/2006/main">
                <a:ext uri="{FF2B5EF4-FFF2-40B4-BE49-F238E27FC236}">
                  <a16:creationId xmlns:a16="http://schemas.microsoft.com/office/drawing/2014/main" id="{518D4DD0-D46C-4870-8942-73E3C8B263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43C189" w14:textId="77777777" w:rsidR="008C12DD" w:rsidRDefault="008C12DD">
      <w:r w:rsidRPr="008C12DD">
        <w:rPr>
          <w:noProof/>
        </w:rPr>
        <w:drawing>
          <wp:inline distT="0" distB="0" distL="0" distR="0" wp14:anchorId="5F67B11B" wp14:editId="2802386B">
            <wp:extent cx="5943600" cy="7707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707630"/>
                    </a:xfrm>
                    <a:prstGeom prst="rect">
                      <a:avLst/>
                    </a:prstGeom>
                  </pic:spPr>
                </pic:pic>
              </a:graphicData>
            </a:graphic>
          </wp:inline>
        </w:drawing>
      </w:r>
      <w:r w:rsidR="00731B6C" w:rsidRPr="00731B6C">
        <w:rPr>
          <w:noProof/>
        </w:rPr>
        <w:drawing>
          <wp:inline distT="0" distB="0" distL="0" distR="0" wp14:anchorId="783B3204" wp14:editId="11FAB8CB">
            <wp:extent cx="5849166" cy="755437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9166" cy="7554379"/>
                    </a:xfrm>
                    <a:prstGeom prst="rect">
                      <a:avLst/>
                    </a:prstGeom>
                  </pic:spPr>
                </pic:pic>
              </a:graphicData>
            </a:graphic>
          </wp:inline>
        </w:drawing>
      </w:r>
    </w:p>
    <w:p w14:paraId="18647D6A" w14:textId="77777777" w:rsidR="00731B6C" w:rsidRDefault="00731B6C">
      <w:r w:rsidRPr="00731B6C">
        <w:rPr>
          <w:noProof/>
        </w:rPr>
        <w:drawing>
          <wp:inline distT="0" distB="0" distL="0" distR="0" wp14:anchorId="5A90089B" wp14:editId="62A6F960">
            <wp:extent cx="5849166" cy="75639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9166" cy="7563906"/>
                    </a:xfrm>
                    <a:prstGeom prst="rect">
                      <a:avLst/>
                    </a:prstGeom>
                  </pic:spPr>
                </pic:pic>
              </a:graphicData>
            </a:graphic>
          </wp:inline>
        </w:drawing>
      </w:r>
    </w:p>
    <w:p w14:paraId="622BFA69" w14:textId="77777777" w:rsidR="00731B6C" w:rsidRDefault="00731B6C">
      <w:r w:rsidRPr="00731B6C">
        <w:rPr>
          <w:noProof/>
        </w:rPr>
        <w:drawing>
          <wp:inline distT="0" distB="0" distL="0" distR="0" wp14:anchorId="3AB9B443" wp14:editId="014546C2">
            <wp:extent cx="5677692" cy="755437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7692" cy="7554379"/>
                    </a:xfrm>
                    <a:prstGeom prst="rect">
                      <a:avLst/>
                    </a:prstGeom>
                  </pic:spPr>
                </pic:pic>
              </a:graphicData>
            </a:graphic>
          </wp:inline>
        </w:drawing>
      </w:r>
    </w:p>
    <w:p w14:paraId="4C32831B" w14:textId="77777777" w:rsidR="00731B6C" w:rsidRDefault="00731B6C"/>
    <w:p w14:paraId="48DC9167" w14:textId="77777777" w:rsidR="00731B6C" w:rsidRDefault="00731B6C">
      <w:r w:rsidRPr="00731B6C">
        <w:rPr>
          <w:noProof/>
        </w:rPr>
        <w:drawing>
          <wp:inline distT="0" distB="0" distL="0" distR="0" wp14:anchorId="59B840D7" wp14:editId="0C9C5313">
            <wp:extent cx="5830114" cy="76972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0114" cy="7697274"/>
                    </a:xfrm>
                    <a:prstGeom prst="rect">
                      <a:avLst/>
                    </a:prstGeom>
                  </pic:spPr>
                </pic:pic>
              </a:graphicData>
            </a:graphic>
          </wp:inline>
        </w:drawing>
      </w:r>
    </w:p>
    <w:p w14:paraId="50C2FA27" w14:textId="77777777" w:rsidR="00731B6C" w:rsidRDefault="00731B6C"/>
    <w:p w14:paraId="63038CEC" w14:textId="77777777" w:rsidR="00731B6C" w:rsidRDefault="00731B6C">
      <w:r w:rsidRPr="00731B6C">
        <w:rPr>
          <w:noProof/>
        </w:rPr>
        <w:drawing>
          <wp:inline distT="0" distB="0" distL="0" distR="0" wp14:anchorId="642BAC1C" wp14:editId="7A768E74">
            <wp:extent cx="5830114" cy="7554379"/>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0114" cy="7554379"/>
                    </a:xfrm>
                    <a:prstGeom prst="rect">
                      <a:avLst/>
                    </a:prstGeom>
                  </pic:spPr>
                </pic:pic>
              </a:graphicData>
            </a:graphic>
          </wp:inline>
        </w:drawing>
      </w:r>
    </w:p>
    <w:p w14:paraId="1A422303" w14:textId="77777777" w:rsidR="00731B6C" w:rsidRDefault="00731B6C"/>
    <w:p w14:paraId="7645E56E" w14:textId="77777777" w:rsidR="00731B6C" w:rsidRDefault="00731B6C">
      <w:r w:rsidRPr="00731B6C">
        <w:rPr>
          <w:noProof/>
        </w:rPr>
        <w:drawing>
          <wp:inline distT="0" distB="0" distL="0" distR="0" wp14:anchorId="3143E1A4" wp14:editId="143420D4">
            <wp:extent cx="5943600" cy="68306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830695"/>
                    </a:xfrm>
                    <a:prstGeom prst="rect">
                      <a:avLst/>
                    </a:prstGeom>
                  </pic:spPr>
                </pic:pic>
              </a:graphicData>
            </a:graphic>
          </wp:inline>
        </w:drawing>
      </w:r>
    </w:p>
    <w:p w14:paraId="727FA7C4" w14:textId="77777777" w:rsidR="00731B6C" w:rsidRDefault="00731B6C"/>
    <w:p w14:paraId="2653FF51" w14:textId="77777777" w:rsidR="00731B6C" w:rsidRDefault="00731B6C">
      <w:r w:rsidRPr="00731B6C">
        <w:rPr>
          <w:noProof/>
        </w:rPr>
        <w:drawing>
          <wp:inline distT="0" distB="0" distL="0" distR="0" wp14:anchorId="2EDC2D19" wp14:editId="4FBAE7E1">
            <wp:extent cx="5943600" cy="68135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813550"/>
                    </a:xfrm>
                    <a:prstGeom prst="rect">
                      <a:avLst/>
                    </a:prstGeom>
                  </pic:spPr>
                </pic:pic>
              </a:graphicData>
            </a:graphic>
          </wp:inline>
        </w:drawing>
      </w:r>
    </w:p>
    <w:p w14:paraId="7F769CAA" w14:textId="77777777" w:rsidR="00731B6C" w:rsidRDefault="00731B6C"/>
    <w:p w14:paraId="04652896" w14:textId="77777777" w:rsidR="00731B6C" w:rsidRDefault="00731B6C">
      <w:r w:rsidRPr="00731B6C">
        <w:rPr>
          <w:noProof/>
        </w:rPr>
        <w:drawing>
          <wp:inline distT="0" distB="0" distL="0" distR="0" wp14:anchorId="505E8DBC" wp14:editId="56704DD2">
            <wp:extent cx="5943600" cy="68364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836410"/>
                    </a:xfrm>
                    <a:prstGeom prst="rect">
                      <a:avLst/>
                    </a:prstGeom>
                  </pic:spPr>
                </pic:pic>
              </a:graphicData>
            </a:graphic>
          </wp:inline>
        </w:drawing>
      </w:r>
    </w:p>
    <w:p w14:paraId="37D2BBAA" w14:textId="77777777" w:rsidR="00731B6C" w:rsidRDefault="00731B6C"/>
    <w:p w14:paraId="2A7632F0" w14:textId="77777777" w:rsidR="00731B6C" w:rsidRDefault="00731B6C"/>
    <w:p w14:paraId="138CF449" w14:textId="77777777" w:rsidR="00731B6C" w:rsidRDefault="00731B6C"/>
    <w:sectPr w:rsidR="00731B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611C5"/>
    <w:multiLevelType w:val="hybridMultilevel"/>
    <w:tmpl w:val="04EC2F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8B31C6"/>
    <w:multiLevelType w:val="hybridMultilevel"/>
    <w:tmpl w:val="38C2E4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185036"/>
    <w:multiLevelType w:val="multilevel"/>
    <w:tmpl w:val="EE82B2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EE32499"/>
    <w:multiLevelType w:val="hybridMultilevel"/>
    <w:tmpl w:val="5D04FBA8"/>
    <w:lvl w:ilvl="0" w:tplc="91EA2420">
      <w:start w:val="1"/>
      <w:numFmt w:val="lowerLetter"/>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977EF3"/>
    <w:multiLevelType w:val="hybridMultilevel"/>
    <w:tmpl w:val="84984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0367C"/>
    <w:multiLevelType w:val="multilevel"/>
    <w:tmpl w:val="DBD0655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698B4C25"/>
    <w:multiLevelType w:val="hybridMultilevel"/>
    <w:tmpl w:val="45C651E4"/>
    <w:lvl w:ilvl="0" w:tplc="CECC12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1808E6"/>
    <w:multiLevelType w:val="multilevel"/>
    <w:tmpl w:val="333CE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740401216">
    <w:abstractNumId w:val="7"/>
  </w:num>
  <w:num w:numId="2" w16cid:durableId="426391426">
    <w:abstractNumId w:val="2"/>
  </w:num>
  <w:num w:numId="3" w16cid:durableId="1742673066">
    <w:abstractNumId w:val="5"/>
  </w:num>
  <w:num w:numId="4" w16cid:durableId="1534684405">
    <w:abstractNumId w:val="0"/>
  </w:num>
  <w:num w:numId="5" w16cid:durableId="1352956106">
    <w:abstractNumId w:val="3"/>
  </w:num>
  <w:num w:numId="6" w16cid:durableId="1404834788">
    <w:abstractNumId w:val="6"/>
  </w:num>
  <w:num w:numId="7" w16cid:durableId="296835940">
    <w:abstractNumId w:val="1"/>
  </w:num>
  <w:num w:numId="8" w16cid:durableId="14964545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DE7"/>
    <w:rsid w:val="00046912"/>
    <w:rsid w:val="00096E76"/>
    <w:rsid w:val="000E736C"/>
    <w:rsid w:val="001537D0"/>
    <w:rsid w:val="001C19C0"/>
    <w:rsid w:val="004331AD"/>
    <w:rsid w:val="00731B6C"/>
    <w:rsid w:val="00890DE7"/>
    <w:rsid w:val="008C12DD"/>
    <w:rsid w:val="00AF68C4"/>
    <w:rsid w:val="00BB613D"/>
    <w:rsid w:val="00CC1011"/>
    <w:rsid w:val="00DB7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7B031"/>
  <w15:chartTrackingRefBased/>
  <w15:docId w15:val="{E2C3EE27-7A7C-4129-A4AB-6196DF7C5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D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D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7.xml"/><Relationship Id="rId18" Type="http://schemas.openxmlformats.org/officeDocument/2006/relationships/chart" Target="charts/chart11.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hart" Target="charts/chart2.xml"/><Relationship Id="rId12" Type="http://schemas.openxmlformats.org/officeDocument/2006/relationships/chart" Target="charts/chart6.xml"/><Relationship Id="rId17" Type="http://schemas.openxmlformats.org/officeDocument/2006/relationships/chart" Target="charts/chart10.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5.xml"/><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chart" Target="charts/chart9.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chart" Target="charts/chart4.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famhealth-my.sharepoint.com/personal/elizabeth_parizo_famhealth_com/Documents/Behavioral%20Health/SOR%20Grant/SOR%20Grant%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Client</a:t>
            </a:r>
            <a:r>
              <a:rPr lang="en-US" baseline="0"/>
              <a:t> Volumes for </a:t>
            </a:r>
            <a:r>
              <a:rPr lang="en-US"/>
              <a:t>Calendar Year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'Calendar year 2022 Data'!$A$15</c:f>
              <c:strCache>
                <c:ptCount val="1"/>
                <c:pt idx="0">
                  <c:v>Calendar Year 2022 - Jan to April</c:v>
                </c:pt>
              </c:strCache>
            </c:strRef>
          </c:tx>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583D-42B8-91E8-78A22E32626A}"/>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583D-42B8-91E8-78A22E3262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3D-42B8-91E8-78A22E32626A}"/>
              </c:ext>
            </c:extLst>
          </c:dPt>
          <c:dLbls>
            <c:dLbl>
              <c:idx val="2"/>
              <c:delete val="1"/>
              <c:extLst>
                <c:ext xmlns:c15="http://schemas.microsoft.com/office/drawing/2012/chart" uri="{CE6537A1-D6FC-4f65-9D91-7224C49458BB}"/>
                <c:ext xmlns:c16="http://schemas.microsoft.com/office/drawing/2014/chart" uri="{C3380CC4-5D6E-409C-BE32-E72D297353CC}">
                  <c16:uniqueId val="{00000005-583D-42B8-91E8-78A22E32626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'Calendar year 2022 Data'!$B$13:$D$13</c:f>
              <c:strCache>
                <c:ptCount val="3"/>
                <c:pt idx="0">
                  <c:v>Current Active Clients</c:v>
                </c:pt>
                <c:pt idx="1">
                  <c:v>New Patients </c:v>
                </c:pt>
                <c:pt idx="2">
                  <c:v>Discharged</c:v>
                </c:pt>
              </c:strCache>
            </c:strRef>
          </c:cat>
          <c:val>
            <c:numRef>
              <c:f>'Calendar year 2022 Data'!$B$15:$D$15</c:f>
              <c:numCache>
                <c:formatCode>General</c:formatCode>
                <c:ptCount val="3"/>
                <c:pt idx="0">
                  <c:v>60</c:v>
                </c:pt>
                <c:pt idx="1">
                  <c:v>16</c:v>
                </c:pt>
                <c:pt idx="2">
                  <c:v>0</c:v>
                </c:pt>
              </c:numCache>
            </c:numRef>
          </c:val>
          <c:extLst>
            <c:ext xmlns:c16="http://schemas.microsoft.com/office/drawing/2014/chart" uri="{C3380CC4-5D6E-409C-BE32-E72D297353CC}">
              <c16:uniqueId val="{00000006-583D-42B8-91E8-78A22E3262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Status of Consumer's</a:t>
            </a:r>
            <a:r>
              <a:rPr lang="en-US" baseline="0"/>
              <a:t>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'Calendar year 2022 Data'!$A$63</c:f>
              <c:strCache>
                <c:ptCount val="1"/>
                <c:pt idx="0">
                  <c:v>Calendar Year 2022 - Jan to April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'Calendar year 2022 Data'!$B$61:$E$61</c:f>
              <c:strCache>
                <c:ptCount val="4"/>
                <c:pt idx="0">
                  <c:v>CPS</c:v>
                </c:pt>
                <c:pt idx="1">
                  <c:v>In the home</c:v>
                </c:pt>
                <c:pt idx="2">
                  <c:v>With a relative</c:v>
                </c:pt>
                <c:pt idx="3">
                  <c:v> N/A</c:v>
                </c:pt>
              </c:strCache>
            </c:strRef>
          </c:cat>
          <c:val>
            <c:numRef>
              <c:f>'Calendar year 2022 Data'!$B$63:$E$63</c:f>
              <c:numCache>
                <c:formatCode>General</c:formatCode>
                <c:ptCount val="4"/>
                <c:pt idx="0">
                  <c:v>6</c:v>
                </c:pt>
                <c:pt idx="1">
                  <c:v>16</c:v>
                </c:pt>
                <c:pt idx="2">
                  <c:v>4</c:v>
                </c:pt>
                <c:pt idx="3">
                  <c:v>34</c:v>
                </c:pt>
              </c:numCache>
            </c:numRef>
          </c:val>
          <c:extLst>
            <c:ext xmlns:c16="http://schemas.microsoft.com/office/drawing/2014/chart" uri="{C3380CC4-5D6E-409C-BE32-E72D297353CC}">
              <c16:uniqueId val="{00000000-6B6A-420D-89BB-491FEB61D2FB}"/>
            </c:ext>
          </c:extLst>
        </c:ser>
        <c:dLbls>
          <c:showLegendKey val="0"/>
          <c:showVal val="0"/>
          <c:showCatName val="0"/>
          <c:showSerName val="0"/>
          <c:showPercent val="0"/>
          <c:showBubbleSize val="0"/>
        </c:dLbls>
        <c:gapWidth val="50"/>
        <c:overlap val="-27"/>
        <c:axId val="307327103"/>
        <c:axId val="307329599"/>
      </c:barChart>
      <c:catAx>
        <c:axId val="30732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329599"/>
        <c:crosses val="autoZero"/>
        <c:auto val="1"/>
        <c:lblAlgn val="ctr"/>
        <c:lblOffset val="100"/>
        <c:noMultiLvlLbl val="0"/>
      </c:catAx>
      <c:valAx>
        <c:axId val="307329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327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Pregnant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'Calendar year 2022 Data'!$A$68</c:f>
              <c:strCache>
                <c:ptCount val="1"/>
                <c:pt idx="0">
                  <c:v>Calendar Year 2022 - Jan to April</c:v>
                </c:pt>
              </c:strCache>
            </c:strRef>
          </c:tx>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2559-4DCD-827B-ACADC03483A6}"/>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2559-4DCD-827B-ACADC03483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59-4DCD-827B-ACADC03483A6}"/>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'Calendar year 2022 Data'!$B$66:$D$66</c:f>
              <c:strCache>
                <c:ptCount val="3"/>
                <c:pt idx="0">
                  <c:v>Yes</c:v>
                </c:pt>
                <c:pt idx="1">
                  <c:v>No</c:v>
                </c:pt>
                <c:pt idx="2">
                  <c:v>Pt is a Male</c:v>
                </c:pt>
              </c:strCache>
            </c:strRef>
          </c:cat>
          <c:val>
            <c:numRef>
              <c:f>'Calendar year 2022 Data'!$B$68:$D$68</c:f>
              <c:numCache>
                <c:formatCode>General</c:formatCode>
                <c:ptCount val="3"/>
                <c:pt idx="0">
                  <c:v>3</c:v>
                </c:pt>
                <c:pt idx="1">
                  <c:v>20</c:v>
                </c:pt>
                <c:pt idx="2">
                  <c:v>37</c:v>
                </c:pt>
              </c:numCache>
            </c:numRef>
          </c:val>
          <c:extLst>
            <c:ext xmlns:c16="http://schemas.microsoft.com/office/drawing/2014/chart" uri="{C3380CC4-5D6E-409C-BE32-E72D297353CC}">
              <c16:uniqueId val="{00000006-2559-4DCD-827B-ACADC03483A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IV Drug User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'Calendar year 2022 Data'!$A$73</c:f>
              <c:strCache>
                <c:ptCount val="1"/>
                <c:pt idx="0">
                  <c:v>Calendar Year 2022 - Jan to April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5E-4F5F-B500-BA958EE6788A}"/>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585E-4F5F-B500-BA958EE678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5E-4F5F-B500-BA958EE6788A}"/>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'Calendar year 2022 Data'!$B$71:$D$71</c:f>
              <c:strCache>
                <c:ptCount val="3"/>
                <c:pt idx="0">
                  <c:v>Yes</c:v>
                </c:pt>
                <c:pt idx="1">
                  <c:v>No</c:v>
                </c:pt>
                <c:pt idx="2">
                  <c:v>Did not disclose</c:v>
                </c:pt>
              </c:strCache>
            </c:strRef>
          </c:cat>
          <c:val>
            <c:numRef>
              <c:f>'Calendar year 2022 Data'!$B$73:$D$73</c:f>
              <c:numCache>
                <c:formatCode>General</c:formatCode>
                <c:ptCount val="3"/>
                <c:pt idx="0">
                  <c:v>30</c:v>
                </c:pt>
                <c:pt idx="1">
                  <c:v>27</c:v>
                </c:pt>
                <c:pt idx="2">
                  <c:v>3</c:v>
                </c:pt>
              </c:numCache>
            </c:numRef>
          </c:val>
          <c:extLst>
            <c:ext xmlns:c16="http://schemas.microsoft.com/office/drawing/2014/chart" uri="{C3380CC4-5D6E-409C-BE32-E72D297353CC}">
              <c16:uniqueId val="{00000006-585E-4F5F-B500-BA958EE6788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County of Residence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'Calendar year 2022 Data'!$A$27</c:f>
              <c:strCache>
                <c:ptCount val="1"/>
                <c:pt idx="0">
                  <c:v>Calendar Year 2022 - Jan to April</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'Calendar year 2022 Data'!$B$25:$F$25</c:f>
              <c:strCache>
                <c:ptCount val="5"/>
                <c:pt idx="0">
                  <c:v>Adams</c:v>
                </c:pt>
                <c:pt idx="1">
                  <c:v>Juneau</c:v>
                </c:pt>
                <c:pt idx="2">
                  <c:v>Marquette</c:v>
                </c:pt>
                <c:pt idx="3">
                  <c:v>Waushara</c:v>
                </c:pt>
                <c:pt idx="4">
                  <c:v>Wood</c:v>
                </c:pt>
              </c:strCache>
            </c:strRef>
          </c:cat>
          <c:val>
            <c:numRef>
              <c:f>'Calendar year 2022 Data'!$B$27:$F$27</c:f>
              <c:numCache>
                <c:formatCode>General</c:formatCode>
                <c:ptCount val="5"/>
                <c:pt idx="0">
                  <c:v>31</c:v>
                </c:pt>
                <c:pt idx="1">
                  <c:v>16</c:v>
                </c:pt>
                <c:pt idx="2">
                  <c:v>6</c:v>
                </c:pt>
                <c:pt idx="3">
                  <c:v>1</c:v>
                </c:pt>
                <c:pt idx="4">
                  <c:v>6</c:v>
                </c:pt>
              </c:numCache>
            </c:numRef>
          </c:val>
          <c:extLst>
            <c:ext xmlns:c16="http://schemas.microsoft.com/office/drawing/2014/chart" uri="{C3380CC4-5D6E-409C-BE32-E72D297353CC}">
              <c16:uniqueId val="{00000000-253F-44BA-92F5-1E119D67057E}"/>
            </c:ext>
          </c:extLst>
        </c:ser>
        <c:dLbls>
          <c:showLegendKey val="0"/>
          <c:showVal val="0"/>
          <c:showCatName val="0"/>
          <c:showSerName val="0"/>
          <c:showPercent val="0"/>
          <c:showBubbleSize val="0"/>
        </c:dLbls>
        <c:gapWidth val="50"/>
        <c:axId val="1827230959"/>
        <c:axId val="1827225135"/>
      </c:barChart>
      <c:catAx>
        <c:axId val="1827230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225135"/>
        <c:crosses val="autoZero"/>
        <c:auto val="1"/>
        <c:lblAlgn val="ctr"/>
        <c:lblOffset val="100"/>
        <c:noMultiLvlLbl val="0"/>
      </c:catAx>
      <c:valAx>
        <c:axId val="18272251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230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of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'Calendar year 2022 Data'!$A$42</c:f>
              <c:strCache>
                <c:ptCount val="1"/>
                <c:pt idx="0">
                  <c:v>Calendar Year 2022 - Jan to April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'Calendar year 2022 Data'!$B$40:$C$40</c:f>
              <c:strCache>
                <c:ptCount val="2"/>
                <c:pt idx="0">
                  <c:v>Male</c:v>
                </c:pt>
                <c:pt idx="1">
                  <c:v>Female</c:v>
                </c:pt>
              </c:strCache>
            </c:strRef>
          </c:cat>
          <c:val>
            <c:numRef>
              <c:f>'Calendar year 2022 Data'!$B$42:$C$42</c:f>
              <c:numCache>
                <c:formatCode>General</c:formatCode>
                <c:ptCount val="2"/>
                <c:pt idx="0">
                  <c:v>37</c:v>
                </c:pt>
                <c:pt idx="1">
                  <c:v>23</c:v>
                </c:pt>
              </c:numCache>
            </c:numRef>
          </c:val>
          <c:extLst>
            <c:ext xmlns:c16="http://schemas.microsoft.com/office/drawing/2014/chart" uri="{C3380CC4-5D6E-409C-BE32-E72D297353CC}">
              <c16:uniqueId val="{00000000-A054-449B-B487-06001B2257A8}"/>
            </c:ext>
          </c:extLst>
        </c:ser>
        <c:dLbls>
          <c:showLegendKey val="0"/>
          <c:showVal val="0"/>
          <c:showCatName val="0"/>
          <c:showSerName val="0"/>
          <c:showPercent val="0"/>
          <c:showBubbleSize val="0"/>
        </c:dLbls>
        <c:gapWidth val="50"/>
        <c:overlap val="-27"/>
        <c:axId val="1492385967"/>
        <c:axId val="1492384719"/>
      </c:barChart>
      <c:catAx>
        <c:axId val="149238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384719"/>
        <c:crosses val="autoZero"/>
        <c:auto val="1"/>
        <c:lblAlgn val="ctr"/>
        <c:lblOffset val="100"/>
        <c:noMultiLvlLbl val="0"/>
      </c:catAx>
      <c:valAx>
        <c:axId val="1492384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385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'Calendar year 2022 Data'!$A$10</c:f>
              <c:strCache>
                <c:ptCount val="1"/>
                <c:pt idx="0">
                  <c:v>Calendar Year 2022 - Jan to April</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'Calendar year 2022 Data'!$B$8:$D$8</c:f>
              <c:strCache>
                <c:ptCount val="3"/>
                <c:pt idx="0">
                  <c:v>None</c:v>
                </c:pt>
                <c:pt idx="1">
                  <c:v>Suboxone</c:v>
                </c:pt>
                <c:pt idx="2">
                  <c:v>Vivitrol</c:v>
                </c:pt>
              </c:strCache>
            </c:strRef>
          </c:cat>
          <c:val>
            <c:numRef>
              <c:f>'Calendar year 2022 Data'!$B$10:$D$10</c:f>
              <c:numCache>
                <c:formatCode>General</c:formatCode>
                <c:ptCount val="3"/>
                <c:pt idx="0">
                  <c:v>22</c:v>
                </c:pt>
                <c:pt idx="1">
                  <c:v>23</c:v>
                </c:pt>
                <c:pt idx="2">
                  <c:v>15</c:v>
                </c:pt>
              </c:numCache>
            </c:numRef>
          </c:val>
          <c:extLst>
            <c:ext xmlns:c16="http://schemas.microsoft.com/office/drawing/2014/chart" uri="{C3380CC4-5D6E-409C-BE32-E72D297353CC}">
              <c16:uniqueId val="{00000000-4B15-4376-8A4C-6D5C8ADA47C2}"/>
            </c:ext>
          </c:extLst>
        </c:ser>
        <c:dLbls>
          <c:showLegendKey val="0"/>
          <c:showVal val="0"/>
          <c:showCatName val="0"/>
          <c:showSerName val="0"/>
          <c:showPercent val="0"/>
          <c:showBubbleSize val="0"/>
        </c:dLbls>
        <c:gapWidth val="50"/>
        <c:axId val="2022907887"/>
        <c:axId val="2022908303"/>
      </c:barChart>
      <c:catAx>
        <c:axId val="2022907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908303"/>
        <c:crosses val="autoZero"/>
        <c:auto val="1"/>
        <c:lblAlgn val="ctr"/>
        <c:lblOffset val="100"/>
        <c:noMultiLvlLbl val="0"/>
      </c:catAx>
      <c:valAx>
        <c:axId val="2022908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90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'Calendar year 2022 Data'!$B$19</c:f>
              <c:strCache>
                <c:ptCount val="1"/>
                <c:pt idx="0">
                  <c:v># Patients who received treatment services for stimulant use disorder</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'Calendar year 2022 Data'!$B$21</c:f>
              <c:numCache>
                <c:formatCode>General</c:formatCode>
                <c:ptCount val="1"/>
                <c:pt idx="0">
                  <c:v>31</c:v>
                </c:pt>
              </c:numCache>
            </c:numRef>
          </c:val>
          <c:extLst>
            <c:ext xmlns:c16="http://schemas.microsoft.com/office/drawing/2014/chart" uri="{C3380CC4-5D6E-409C-BE32-E72D297353CC}">
              <c16:uniqueId val="{00000000-4C8E-4E99-8241-6B842B083700}"/>
            </c:ext>
          </c:extLst>
        </c:ser>
        <c:dLbls>
          <c:showLegendKey val="0"/>
          <c:showVal val="0"/>
          <c:showCatName val="0"/>
          <c:showSerName val="0"/>
          <c:showPercent val="0"/>
          <c:showBubbleSize val="0"/>
        </c:dLbls>
        <c:gapWidth val="219"/>
        <c:overlap val="-27"/>
        <c:axId val="25113887"/>
        <c:axId val="25112639"/>
      </c:barChart>
      <c:catAx>
        <c:axId val="25113887"/>
        <c:scaling>
          <c:orientation val="minMax"/>
        </c:scaling>
        <c:delete val="1"/>
        <c:axPos val="b"/>
        <c:numFmt formatCode="General" sourceLinked="1"/>
        <c:majorTickMark val="none"/>
        <c:minorTickMark val="none"/>
        <c:tickLblPos val="nextTo"/>
        <c:crossAx val="25112639"/>
        <c:crosses val="autoZero"/>
        <c:auto val="1"/>
        <c:lblAlgn val="ctr"/>
        <c:lblOffset val="100"/>
        <c:noMultiLvlLbl val="0"/>
      </c:catAx>
      <c:valAx>
        <c:axId val="25112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3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Participant</a:t>
            </a:r>
            <a:r>
              <a:rPr lang="en-US" baseline="0"/>
              <a:t> Drug of Choice at Intake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'Calendar year 2022 Data'!$A$48</c:f>
              <c:strCache>
                <c:ptCount val="1"/>
                <c:pt idx="0">
                  <c:v>Calendar Year 2022 - Jan to April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'Calendar year 2022 Data'!$B$46:$E$46</c:f>
              <c:strCache>
                <c:ptCount val="4"/>
                <c:pt idx="0">
                  <c:v>Methamphetamine</c:v>
                </c:pt>
                <c:pt idx="1">
                  <c:v>Opioids</c:v>
                </c:pt>
                <c:pt idx="2">
                  <c:v>Opioids/Alcohol</c:v>
                </c:pt>
                <c:pt idx="3">
                  <c:v>Opioids/Methamphetamine</c:v>
                </c:pt>
              </c:strCache>
            </c:strRef>
          </c:cat>
          <c:val>
            <c:numRef>
              <c:f>'Calendar year 2022 Data'!$B$48:$E$48</c:f>
              <c:numCache>
                <c:formatCode>General</c:formatCode>
                <c:ptCount val="4"/>
                <c:pt idx="0">
                  <c:v>8</c:v>
                </c:pt>
                <c:pt idx="1">
                  <c:v>28</c:v>
                </c:pt>
                <c:pt idx="2">
                  <c:v>1</c:v>
                </c:pt>
                <c:pt idx="3">
                  <c:v>23</c:v>
                </c:pt>
              </c:numCache>
            </c:numRef>
          </c:val>
          <c:extLst>
            <c:ext xmlns:c16="http://schemas.microsoft.com/office/drawing/2014/chart" uri="{C3380CC4-5D6E-409C-BE32-E72D297353CC}">
              <c16:uniqueId val="{00000000-196F-4512-A38B-3483C9DC4AFC}"/>
            </c:ext>
          </c:extLst>
        </c:ser>
        <c:dLbls>
          <c:showLegendKey val="0"/>
          <c:showVal val="0"/>
          <c:showCatName val="0"/>
          <c:showSerName val="0"/>
          <c:showPercent val="0"/>
          <c:showBubbleSize val="0"/>
        </c:dLbls>
        <c:gapWidth val="50"/>
        <c:axId val="309166351"/>
        <c:axId val="309168015"/>
      </c:barChart>
      <c:catAx>
        <c:axId val="309166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168015"/>
        <c:crosses val="autoZero"/>
        <c:auto val="1"/>
        <c:lblAlgn val="ctr"/>
        <c:lblOffset val="100"/>
        <c:noMultiLvlLbl val="0"/>
      </c:catAx>
      <c:valAx>
        <c:axId val="3091680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166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Probation Involvement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'Calendar year 2022 Data'!$A$32</c:f>
              <c:strCache>
                <c:ptCount val="1"/>
                <c:pt idx="0">
                  <c:v>Calendar Year 2022 - Jan to April</c:v>
                </c:pt>
              </c:strCache>
            </c:strRef>
          </c:tx>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943D-4E1C-A89E-0FC162E6A5CD}"/>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943D-4E1C-A89E-0FC162E6A5CD}"/>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'Calendar year 2022 Data'!$B$30:$C$30</c:f>
              <c:strCache>
                <c:ptCount val="2"/>
                <c:pt idx="0">
                  <c:v>Yes</c:v>
                </c:pt>
                <c:pt idx="1">
                  <c:v>No</c:v>
                </c:pt>
              </c:strCache>
            </c:strRef>
          </c:cat>
          <c:val>
            <c:numRef>
              <c:f>'Calendar year 2022 Data'!$B$32:$C$32</c:f>
              <c:numCache>
                <c:formatCode>General</c:formatCode>
                <c:ptCount val="2"/>
                <c:pt idx="0">
                  <c:v>20</c:v>
                </c:pt>
                <c:pt idx="1">
                  <c:v>40</c:v>
                </c:pt>
              </c:numCache>
            </c:numRef>
          </c:val>
          <c:extLst>
            <c:ext xmlns:c16="http://schemas.microsoft.com/office/drawing/2014/chart" uri="{C3380CC4-5D6E-409C-BE32-E72D297353CC}">
              <c16:uniqueId val="{00000004-943D-4E1C-A89E-0FC162E6A5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'Calendar year 2022 Data'!$A$53</c:f>
              <c:strCache>
                <c:ptCount val="1"/>
                <c:pt idx="0">
                  <c:v>Calendar Year 2022 - Jan to April</c:v>
                </c:pt>
              </c:strCache>
            </c:strRef>
          </c:tx>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A11D-45BA-84F7-276A91192FCF}"/>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A11D-45BA-84F7-276A91192FCF}"/>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'Calendar year 2022 Data'!$B$51:$C$51</c:f>
              <c:strCache>
                <c:ptCount val="2"/>
                <c:pt idx="0">
                  <c:v>Employed</c:v>
                </c:pt>
                <c:pt idx="1">
                  <c:v>Unemployed</c:v>
                </c:pt>
              </c:strCache>
            </c:strRef>
          </c:cat>
          <c:val>
            <c:numRef>
              <c:f>'Calendar year 2022 Data'!$B$53:$C$53</c:f>
              <c:numCache>
                <c:formatCode>General</c:formatCode>
                <c:ptCount val="2"/>
                <c:pt idx="0">
                  <c:v>32</c:v>
                </c:pt>
                <c:pt idx="1">
                  <c:v>28</c:v>
                </c:pt>
              </c:numCache>
            </c:numRef>
          </c:val>
          <c:extLst>
            <c:ext xmlns:c16="http://schemas.microsoft.com/office/drawing/2014/chart" uri="{C3380CC4-5D6E-409C-BE32-E72D297353CC}">
              <c16:uniqueId val="{00000004-A11D-45BA-84F7-276A91192FC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Housing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'Calendar year 2022 Data'!$A$78</c:f>
              <c:strCache>
                <c:ptCount val="1"/>
                <c:pt idx="0">
                  <c:v>Calendar Year 2022 - Jan to April</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'Calendar year 2022 Data'!$B$76:$F$76</c:f>
              <c:strCache>
                <c:ptCount val="5"/>
                <c:pt idx="0">
                  <c:v>Independent Housing</c:v>
                </c:pt>
                <c:pt idx="1">
                  <c:v>Homeless</c:v>
                </c:pt>
                <c:pt idx="2">
                  <c:v>Staying with friend/family member</c:v>
                </c:pt>
                <c:pt idx="3">
                  <c:v>TLP</c:v>
                </c:pt>
                <c:pt idx="4">
                  <c:v>Did not disclose</c:v>
                </c:pt>
              </c:strCache>
            </c:strRef>
          </c:cat>
          <c:val>
            <c:numRef>
              <c:f>'Calendar year 2022 Data'!$B$78:$F$78</c:f>
              <c:numCache>
                <c:formatCode>General</c:formatCode>
                <c:ptCount val="5"/>
                <c:pt idx="0">
                  <c:v>46</c:v>
                </c:pt>
                <c:pt idx="1">
                  <c:v>4</c:v>
                </c:pt>
                <c:pt idx="2">
                  <c:v>7</c:v>
                </c:pt>
                <c:pt idx="3">
                  <c:v>2</c:v>
                </c:pt>
                <c:pt idx="4">
                  <c:v>1</c:v>
                </c:pt>
              </c:numCache>
            </c:numRef>
          </c:val>
          <c:extLst>
            <c:ext xmlns:c16="http://schemas.microsoft.com/office/drawing/2014/chart" uri="{C3380CC4-5D6E-409C-BE32-E72D297353CC}">
              <c16:uniqueId val="{00000000-612A-4B2B-98F6-55639E97CAED}"/>
            </c:ext>
          </c:extLst>
        </c:ser>
        <c:dLbls>
          <c:showLegendKey val="0"/>
          <c:showVal val="0"/>
          <c:showCatName val="0"/>
          <c:showSerName val="0"/>
          <c:showPercent val="0"/>
          <c:showBubbleSize val="0"/>
        </c:dLbls>
        <c:gapWidth val="50"/>
        <c:axId val="106411263"/>
        <c:axId val="106410015"/>
      </c:barChart>
      <c:catAx>
        <c:axId val="106411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10015"/>
        <c:crosses val="autoZero"/>
        <c:auto val="1"/>
        <c:lblAlgn val="ctr"/>
        <c:lblOffset val="100"/>
        <c:noMultiLvlLbl val="0"/>
      </c:catAx>
      <c:valAx>
        <c:axId val="1064100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11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1</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Jones</dc:creator>
  <cp:keywords/>
  <dc:description/>
  <cp:lastModifiedBy>Ellen Jones</cp:lastModifiedBy>
  <cp:revision>3</cp:revision>
  <dcterms:created xsi:type="dcterms:W3CDTF">2022-05-19T15:20:00Z</dcterms:created>
  <dcterms:modified xsi:type="dcterms:W3CDTF">2022-05-24T22:02:00Z</dcterms:modified>
</cp:coreProperties>
</file>